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AF4D" w14:textId="4BE1FADF" w:rsidR="00494C4D" w:rsidRDefault="00494C4D" w:rsidP="00494C4D">
      <w:pPr>
        <w:autoSpaceDE w:val="0"/>
        <w:autoSpaceDN w:val="0"/>
        <w:adjustRightInd w:val="0"/>
        <w:spacing w:after="0" w:line="240" w:lineRule="auto"/>
        <w:ind w:left="1440" w:right="1440"/>
        <w:jc w:val="center"/>
        <w:rPr>
          <w:rFonts w:ascii="Segoe UI" w:hAnsi="Segoe UI" w:cs="Segoe UI"/>
          <w:b/>
          <w:bCs/>
          <w:sz w:val="24"/>
          <w:szCs w:val="24"/>
        </w:rPr>
      </w:pPr>
      <w:r w:rsidRPr="00B84DF4">
        <w:rPr>
          <w:rFonts w:ascii="Segoe UI" w:hAnsi="Segoe UI" w:cs="Segoe UI"/>
          <w:b/>
          <w:bCs/>
          <w:sz w:val="24"/>
          <w:szCs w:val="24"/>
        </w:rPr>
        <w:t xml:space="preserve">Summary of </w:t>
      </w:r>
      <w:r w:rsidR="00E82DC7">
        <w:rPr>
          <w:rFonts w:ascii="Segoe UI" w:hAnsi="Segoe UI" w:cs="Segoe UI"/>
          <w:b/>
          <w:bCs/>
          <w:sz w:val="24"/>
          <w:szCs w:val="24"/>
        </w:rPr>
        <w:t>Appeal of Administrative Decision</w:t>
      </w:r>
      <w:r w:rsidRPr="00B84DF4">
        <w:rPr>
          <w:rFonts w:ascii="Segoe UI" w:hAnsi="Segoe UI" w:cs="Segoe UI"/>
          <w:b/>
          <w:bCs/>
          <w:sz w:val="24"/>
          <w:szCs w:val="24"/>
        </w:rPr>
        <w:t xml:space="preserve"> Procedure</w:t>
      </w:r>
    </w:p>
    <w:p w14:paraId="3824056C" w14:textId="2C3FDE6E" w:rsidR="00494C4D" w:rsidRPr="005639F3" w:rsidRDefault="00494C4D" w:rsidP="005639F3">
      <w:pPr>
        <w:pStyle w:val="ListParagraph"/>
        <w:autoSpaceDE w:val="0"/>
        <w:autoSpaceDN w:val="0"/>
        <w:adjustRightInd w:val="0"/>
        <w:spacing w:after="120" w:line="240" w:lineRule="auto"/>
        <w:ind w:left="1152" w:right="1152"/>
        <w:jc w:val="center"/>
        <w:rPr>
          <w:rFonts w:ascii="Segoe UI" w:hAnsi="Segoe UI" w:cs="Segoe UI"/>
          <w:i/>
          <w:iCs/>
          <w:sz w:val="18"/>
          <w:szCs w:val="18"/>
        </w:rPr>
      </w:pPr>
      <w:r w:rsidRPr="005639F3">
        <w:rPr>
          <w:rFonts w:ascii="Segoe UI" w:hAnsi="Segoe UI" w:cs="Segoe UI"/>
          <w:i/>
          <w:iCs/>
          <w:sz w:val="18"/>
          <w:szCs w:val="18"/>
        </w:rPr>
        <w:t xml:space="preserve">The </w:t>
      </w:r>
      <w:r w:rsidR="00E82DC7">
        <w:rPr>
          <w:rFonts w:ascii="Segoe UI" w:hAnsi="Segoe UI" w:cs="Segoe UI"/>
          <w:i/>
          <w:iCs/>
          <w:sz w:val="18"/>
          <w:szCs w:val="18"/>
        </w:rPr>
        <w:t>Appeal of Administrative Decision</w:t>
      </w:r>
      <w:r w:rsidRPr="005639F3">
        <w:rPr>
          <w:rFonts w:ascii="Segoe UI" w:hAnsi="Segoe UI" w:cs="Segoe UI"/>
          <w:i/>
          <w:iCs/>
          <w:sz w:val="18"/>
          <w:szCs w:val="18"/>
        </w:rPr>
        <w:t xml:space="preserve"> procedure is summarized below. For complete details, see Section</w:t>
      </w:r>
      <w:r w:rsidR="000C5818" w:rsidRPr="005639F3">
        <w:rPr>
          <w:rFonts w:ascii="Segoe UI" w:hAnsi="Segoe UI" w:cs="Segoe UI"/>
          <w:i/>
          <w:iCs/>
          <w:sz w:val="18"/>
          <w:szCs w:val="18"/>
        </w:rPr>
        <w:t>s</w:t>
      </w:r>
      <w:r w:rsidRPr="005639F3">
        <w:rPr>
          <w:rFonts w:ascii="Segoe UI" w:hAnsi="Segoe UI" w:cs="Segoe UI"/>
          <w:i/>
          <w:iCs/>
          <w:sz w:val="18"/>
          <w:szCs w:val="18"/>
        </w:rPr>
        <w:t xml:space="preserve"> 7.3</w:t>
      </w:r>
      <w:r w:rsidR="00F155BD" w:rsidRPr="005639F3">
        <w:rPr>
          <w:rFonts w:ascii="Segoe UI" w:hAnsi="Segoe UI" w:cs="Segoe UI"/>
          <w:i/>
          <w:iCs/>
          <w:sz w:val="18"/>
          <w:szCs w:val="18"/>
        </w:rPr>
        <w:t xml:space="preserve"> and 7.5.</w:t>
      </w:r>
      <w:r w:rsidR="00217360">
        <w:rPr>
          <w:rFonts w:ascii="Segoe UI" w:hAnsi="Segoe UI" w:cs="Segoe UI"/>
          <w:i/>
          <w:iCs/>
          <w:sz w:val="18"/>
          <w:szCs w:val="18"/>
        </w:rPr>
        <w:t>C</w:t>
      </w:r>
      <w:r w:rsidRPr="005639F3">
        <w:rPr>
          <w:rFonts w:ascii="Segoe UI" w:hAnsi="Segoe UI" w:cs="Segoe UI"/>
          <w:i/>
          <w:iCs/>
          <w:sz w:val="18"/>
          <w:szCs w:val="18"/>
        </w:rPr>
        <w:t xml:space="preserve"> of the Zoning Ordinance.</w:t>
      </w:r>
    </w:p>
    <w:p w14:paraId="58F0E22A" w14:textId="3C60A3CD" w:rsidR="00494C4D" w:rsidRPr="00C60099" w:rsidRDefault="00494C4D" w:rsidP="00494C4D">
      <w:pPr>
        <w:autoSpaceDE w:val="0"/>
        <w:autoSpaceDN w:val="0"/>
        <w:adjustRightInd w:val="0"/>
        <w:spacing w:after="0" w:line="240" w:lineRule="auto"/>
        <w:ind w:left="1440" w:right="1440"/>
        <w:jc w:val="center"/>
        <w:rPr>
          <w:rFonts w:ascii="Segoe UI" w:hAnsi="Segoe UI" w:cs="Segoe UI"/>
          <w:b/>
          <w:bCs/>
          <w:sz w:val="16"/>
          <w:szCs w:val="16"/>
        </w:rPr>
      </w:pPr>
    </w:p>
    <w:p w14:paraId="2C214E9C" w14:textId="64AB24BB" w:rsidR="00494C4D" w:rsidRDefault="00217360" w:rsidP="00494C4D">
      <w:pPr>
        <w:autoSpaceDE w:val="0"/>
        <w:autoSpaceDN w:val="0"/>
        <w:adjustRightInd w:val="0"/>
        <w:spacing w:after="120" w:line="240" w:lineRule="auto"/>
        <w:ind w:left="1152" w:right="1152"/>
        <w:rPr>
          <w:rFonts w:ascii="Segoe UI" w:hAnsi="Segoe UI" w:cs="Segoe UI"/>
        </w:rPr>
      </w:pPr>
      <w:r>
        <w:rPr>
          <w:noProof/>
        </w:rPr>
        <mc:AlternateContent>
          <mc:Choice Requires="wpg">
            <w:drawing>
              <wp:inline distT="0" distB="0" distL="0" distR="0" wp14:anchorId="14AD0A8E" wp14:editId="09F6DEBD">
                <wp:extent cx="6278880" cy="2552700"/>
                <wp:effectExtent l="0" t="0" r="7620" b="19050"/>
                <wp:docPr id="158" name="Group 6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2552700"/>
                          <a:chOff x="0" y="3513"/>
                          <a:chExt cx="42684" cy="29232"/>
                        </a:xfrm>
                      </wpg:grpSpPr>
                      <wpg:grpSp>
                        <wpg:cNvPr id="6528" name="Group 6472"/>
                        <wpg:cNvGrpSpPr>
                          <a:grpSpLocks/>
                        </wpg:cNvGrpSpPr>
                        <wpg:grpSpPr bwMode="auto">
                          <a:xfrm>
                            <a:off x="0" y="3513"/>
                            <a:ext cx="42684" cy="29209"/>
                            <a:chOff x="0" y="953"/>
                            <a:chExt cx="42710" cy="29213"/>
                          </a:xfrm>
                        </wpg:grpSpPr>
                        <wpg:grpSp>
                          <wpg:cNvPr id="6531" name="Group 6475"/>
                          <wpg:cNvGrpSpPr>
                            <a:grpSpLocks/>
                          </wpg:cNvGrpSpPr>
                          <wpg:grpSpPr bwMode="auto">
                            <a:xfrm>
                              <a:off x="0" y="953"/>
                              <a:ext cx="37073" cy="29213"/>
                              <a:chOff x="0" y="0"/>
                              <a:chExt cx="37117" cy="29237"/>
                            </a:xfrm>
                          </wpg:grpSpPr>
                          <wpg:grpSp>
                            <wpg:cNvPr id="6532" name="Group 6476"/>
                            <wpg:cNvGrpSpPr>
                              <a:grpSpLocks/>
                            </wpg:cNvGrpSpPr>
                            <wpg:grpSpPr bwMode="auto">
                              <a:xfrm>
                                <a:off x="0" y="0"/>
                                <a:ext cx="37104" cy="4292"/>
                                <a:chOff x="0" y="0"/>
                                <a:chExt cx="37108" cy="4298"/>
                              </a:xfrm>
                            </wpg:grpSpPr>
                            <wps:wsp>
                              <wps:cNvPr id="6533" name="Rounded Rectangle 6477"/>
                              <wps:cNvSpPr>
                                <a:spLocks noChangeArrowheads="1"/>
                              </wps:cNvSpPr>
                              <wps:spPr bwMode="auto">
                                <a:xfrm>
                                  <a:off x="2048" y="0"/>
                                  <a:ext cx="35060" cy="4293"/>
                                </a:xfrm>
                                <a:prstGeom prst="roundRect">
                                  <a:avLst>
                                    <a:gd name="adj" fmla="val 16667"/>
                                  </a:avLst>
                                </a:prstGeom>
                                <a:solidFill>
                                  <a:schemeClr val="bg1">
                                    <a:lumMod val="95000"/>
                                    <a:lumOff val="0"/>
                                  </a:schemeClr>
                                </a:solidFill>
                                <a:ln w="25400">
                                  <a:solidFill>
                                    <a:schemeClr val="tx1">
                                      <a:lumMod val="50000"/>
                                      <a:lumOff val="50000"/>
                                    </a:schemeClr>
                                  </a:solidFill>
                                  <a:round/>
                                  <a:headEnd/>
                                  <a:tailEnd/>
                                </a:ln>
                              </wps:spPr>
                              <wps:txbx>
                                <w:txbxContent>
                                  <w:p w14:paraId="7D7518C4" w14:textId="2D9792BD" w:rsidR="00217360" w:rsidRPr="00DD5DCD" w:rsidRDefault="00217360" w:rsidP="00217360">
                                    <w:pPr>
                                      <w:pStyle w:val="Procedurechartblacktext"/>
                                    </w:pPr>
                                    <w:r>
                                      <w:t>Pre-Application Conference</w:t>
                                    </w:r>
                                  </w:p>
                                </w:txbxContent>
                              </wps:txbx>
                              <wps:bodyPr rot="0" vert="horz" wrap="square" lIns="0" tIns="0" rIns="0" bIns="0" anchor="ctr" anchorCtr="0" upright="1">
                                <a:noAutofit/>
                              </wps:bodyPr>
                            </wps:wsp>
                            <wps:wsp>
                              <wps:cNvPr id="6534" name="Rounded Rectangle 6478"/>
                              <wps:cNvSpPr>
                                <a:spLocks noChangeArrowheads="1"/>
                              </wps:cNvSpPr>
                              <wps:spPr bwMode="auto">
                                <a:xfrm>
                                  <a:off x="0" y="0"/>
                                  <a:ext cx="4480" cy="4297"/>
                                </a:xfrm>
                                <a:prstGeom prst="roundRect">
                                  <a:avLst>
                                    <a:gd name="adj" fmla="val 16667"/>
                                  </a:avLst>
                                </a:prstGeom>
                                <a:solidFill>
                                  <a:schemeClr val="bg1">
                                    <a:lumMod val="100000"/>
                                    <a:lumOff val="0"/>
                                  </a:schemeClr>
                                </a:solidFill>
                                <a:ln w="25400">
                                  <a:solidFill>
                                    <a:schemeClr val="tx1">
                                      <a:lumMod val="50000"/>
                                      <a:lumOff val="50000"/>
                                    </a:schemeClr>
                                  </a:solidFill>
                                  <a:round/>
                                  <a:headEnd/>
                                  <a:tailEnd/>
                                </a:ln>
                              </wps:spPr>
                              <wps:txbx>
                                <w:txbxContent>
                                  <w:p w14:paraId="104411F0"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1</w:t>
                                    </w:r>
                                  </w:p>
                                </w:txbxContent>
                              </wps:txbx>
                              <wps:bodyPr rot="0" vert="horz" wrap="square" lIns="0" tIns="0" rIns="0" bIns="0" anchor="ctr" anchorCtr="0" upright="1">
                                <a:noAutofit/>
                              </wps:bodyPr>
                            </wps:wsp>
                          </wpg:grpSp>
                          <wpg:grpSp>
                            <wpg:cNvPr id="6535" name="Group 6479"/>
                            <wpg:cNvGrpSpPr>
                              <a:grpSpLocks/>
                            </wpg:cNvGrpSpPr>
                            <wpg:grpSpPr bwMode="auto">
                              <a:xfrm>
                                <a:off x="0" y="10021"/>
                                <a:ext cx="37117" cy="4293"/>
                                <a:chOff x="0" y="0"/>
                                <a:chExt cx="37122" cy="4297"/>
                              </a:xfrm>
                            </wpg:grpSpPr>
                            <wps:wsp>
                              <wps:cNvPr id="6536" name="Rounded Rectangle 6480"/>
                              <wps:cNvSpPr>
                                <a:spLocks noChangeArrowheads="1"/>
                              </wps:cNvSpPr>
                              <wps:spPr bwMode="auto">
                                <a:xfrm>
                                  <a:off x="2047" y="0"/>
                                  <a:ext cx="35075" cy="4292"/>
                                </a:xfrm>
                                <a:prstGeom prst="roundRect">
                                  <a:avLst>
                                    <a:gd name="adj" fmla="val 16667"/>
                                  </a:avLst>
                                </a:prstGeom>
                                <a:solidFill>
                                  <a:schemeClr val="tx2">
                                    <a:lumMod val="20000"/>
                                    <a:lumOff val="80000"/>
                                  </a:schemeClr>
                                </a:solidFill>
                                <a:ln w="25400">
                                  <a:solidFill>
                                    <a:schemeClr val="tx1">
                                      <a:lumMod val="50000"/>
                                      <a:lumOff val="50000"/>
                                    </a:schemeClr>
                                  </a:solidFill>
                                  <a:round/>
                                  <a:headEnd/>
                                  <a:tailEnd/>
                                </a:ln>
                              </wps:spPr>
                              <wps:txbx>
                                <w:txbxContent>
                                  <w:p w14:paraId="1E70EC0C" w14:textId="40852625" w:rsidR="00217360" w:rsidRPr="00F4365B" w:rsidRDefault="00217360" w:rsidP="00217360">
                                    <w:pPr>
                                      <w:pStyle w:val="Procedurechartblacktext"/>
                                    </w:pPr>
                                    <w:r>
                                      <w:t>Staff Review and Action</w:t>
                                    </w:r>
                                  </w:p>
                                </w:txbxContent>
                              </wps:txbx>
                              <wps:bodyPr rot="0" vert="horz" wrap="square" lIns="0" tIns="0" rIns="0" bIns="0" anchor="ctr" anchorCtr="0" upright="1">
                                <a:noAutofit/>
                              </wps:bodyPr>
                            </wps:wsp>
                            <wps:wsp>
                              <wps:cNvPr id="6537" name="Rounded Rectangle 6481"/>
                              <wps:cNvSpPr>
                                <a:spLocks noChangeArrowheads="1"/>
                              </wps:cNvSpPr>
                              <wps:spPr bwMode="auto">
                                <a:xfrm>
                                  <a:off x="0" y="0"/>
                                  <a:ext cx="4480" cy="4297"/>
                                </a:xfrm>
                                <a:prstGeom prst="roundRect">
                                  <a:avLst>
                                    <a:gd name="adj" fmla="val 16667"/>
                                  </a:avLst>
                                </a:prstGeom>
                                <a:solidFill>
                                  <a:schemeClr val="bg1">
                                    <a:lumMod val="100000"/>
                                    <a:lumOff val="0"/>
                                  </a:schemeClr>
                                </a:solidFill>
                                <a:ln w="25400">
                                  <a:solidFill>
                                    <a:schemeClr val="tx1">
                                      <a:lumMod val="50000"/>
                                      <a:lumOff val="50000"/>
                                    </a:schemeClr>
                                  </a:solidFill>
                                  <a:round/>
                                  <a:headEnd/>
                                  <a:tailEnd/>
                                </a:ln>
                              </wps:spPr>
                              <wps:txbx>
                                <w:txbxContent>
                                  <w:p w14:paraId="6D1C4340"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3</w:t>
                                    </w:r>
                                  </w:p>
                                </w:txbxContent>
                              </wps:txbx>
                              <wps:bodyPr rot="0" vert="horz" wrap="square" lIns="0" tIns="0" rIns="0" bIns="0" anchor="ctr" anchorCtr="0" upright="1">
                                <a:noAutofit/>
                              </wps:bodyPr>
                            </wps:wsp>
                          </wpg:grpSp>
                          <wpg:grpSp>
                            <wpg:cNvPr id="6538" name="Group 6482"/>
                            <wpg:cNvGrpSpPr>
                              <a:grpSpLocks/>
                            </wpg:cNvGrpSpPr>
                            <wpg:grpSpPr bwMode="auto">
                              <a:xfrm>
                                <a:off x="0" y="15093"/>
                                <a:ext cx="37104" cy="4302"/>
                                <a:chOff x="0" y="97"/>
                                <a:chExt cx="37108" cy="4307"/>
                              </a:xfrm>
                            </wpg:grpSpPr>
                            <wps:wsp>
                              <wps:cNvPr id="6539" name="Rounded Rectangle 6483"/>
                              <wps:cNvSpPr>
                                <a:spLocks noChangeArrowheads="1"/>
                              </wps:cNvSpPr>
                              <wps:spPr bwMode="auto">
                                <a:xfrm>
                                  <a:off x="2051" y="97"/>
                                  <a:ext cx="35057" cy="4293"/>
                                </a:xfrm>
                                <a:prstGeom prst="roundRect">
                                  <a:avLst>
                                    <a:gd name="adj" fmla="val 16667"/>
                                  </a:avLst>
                                </a:prstGeom>
                                <a:solidFill>
                                  <a:schemeClr val="tx2">
                                    <a:lumMod val="40000"/>
                                    <a:lumOff val="60000"/>
                                  </a:schemeClr>
                                </a:solidFill>
                                <a:ln w="25400">
                                  <a:solidFill>
                                    <a:schemeClr val="tx1">
                                      <a:lumMod val="50000"/>
                                      <a:lumOff val="50000"/>
                                    </a:schemeClr>
                                  </a:solidFill>
                                  <a:round/>
                                  <a:headEnd/>
                                  <a:tailEnd/>
                                </a:ln>
                              </wps:spPr>
                              <wps:txbx>
                                <w:txbxContent>
                                  <w:p w14:paraId="704CE59C" w14:textId="53B81455" w:rsidR="00217360" w:rsidRPr="00A522A8" w:rsidRDefault="00217360" w:rsidP="00217360">
                                    <w:pPr>
                                      <w:pStyle w:val="Procedurechartblacktext"/>
                                    </w:pPr>
                                    <w:r>
                                      <w:t>Scheduling and Notice of P</w:t>
                                    </w:r>
                                    <w:r w:rsidRPr="00A522A8">
                                      <w:t>ublic Hearings</w:t>
                                    </w:r>
                                  </w:p>
                                </w:txbxContent>
                              </wps:txbx>
                              <wps:bodyPr rot="0" vert="horz" wrap="square" lIns="0" tIns="0" rIns="0" bIns="0" anchor="ctr" anchorCtr="0" upright="1">
                                <a:noAutofit/>
                              </wps:bodyPr>
                            </wps:wsp>
                            <wps:wsp>
                              <wps:cNvPr id="6540" name="Rounded Rectangle 6484"/>
                              <wps:cNvSpPr>
                                <a:spLocks noChangeArrowheads="1"/>
                              </wps:cNvSpPr>
                              <wps:spPr bwMode="auto">
                                <a:xfrm>
                                  <a:off x="0" y="107"/>
                                  <a:ext cx="4480" cy="4297"/>
                                </a:xfrm>
                                <a:prstGeom prst="roundRect">
                                  <a:avLst>
                                    <a:gd name="adj" fmla="val 16667"/>
                                  </a:avLst>
                                </a:prstGeom>
                                <a:solidFill>
                                  <a:schemeClr val="bg1">
                                    <a:lumMod val="100000"/>
                                    <a:lumOff val="0"/>
                                  </a:schemeClr>
                                </a:solidFill>
                                <a:ln w="25400">
                                  <a:solidFill>
                                    <a:schemeClr val="tx1">
                                      <a:lumMod val="50000"/>
                                      <a:lumOff val="50000"/>
                                    </a:schemeClr>
                                  </a:solidFill>
                                  <a:round/>
                                  <a:headEnd/>
                                  <a:tailEnd/>
                                </a:ln>
                              </wps:spPr>
                              <wps:txbx>
                                <w:txbxContent>
                                  <w:p w14:paraId="51117926"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4</w:t>
                                    </w:r>
                                  </w:p>
                                </w:txbxContent>
                              </wps:txbx>
                              <wps:bodyPr rot="0" vert="horz" wrap="square" lIns="0" tIns="0" rIns="0" bIns="0" anchor="ctr" anchorCtr="0" upright="1">
                                <a:noAutofit/>
                              </wps:bodyPr>
                            </wps:wsp>
                          </wpg:grpSp>
                          <wpg:grpSp>
                            <wpg:cNvPr id="6541" name="Group 6485"/>
                            <wpg:cNvGrpSpPr>
                              <a:grpSpLocks/>
                            </wpg:cNvGrpSpPr>
                            <wpg:grpSpPr bwMode="auto">
                              <a:xfrm>
                                <a:off x="0" y="4974"/>
                                <a:ext cx="37110" cy="4292"/>
                                <a:chOff x="0" y="0"/>
                                <a:chExt cx="37115" cy="4297"/>
                              </a:xfrm>
                            </wpg:grpSpPr>
                            <wps:wsp>
                              <wps:cNvPr id="6542" name="Rounded Rectangle 6486"/>
                              <wps:cNvSpPr>
                                <a:spLocks noChangeArrowheads="1"/>
                              </wps:cNvSpPr>
                              <wps:spPr bwMode="auto">
                                <a:xfrm>
                                  <a:off x="2039" y="5"/>
                                  <a:ext cx="35076" cy="4292"/>
                                </a:xfrm>
                                <a:prstGeom prst="roundRect">
                                  <a:avLst>
                                    <a:gd name="adj" fmla="val 16667"/>
                                  </a:avLst>
                                </a:prstGeom>
                                <a:solidFill>
                                  <a:schemeClr val="tx2">
                                    <a:lumMod val="20000"/>
                                    <a:lumOff val="80000"/>
                                  </a:schemeClr>
                                </a:solidFill>
                                <a:ln w="25400">
                                  <a:solidFill>
                                    <a:schemeClr val="tx1">
                                      <a:lumMod val="50000"/>
                                      <a:lumOff val="50000"/>
                                    </a:schemeClr>
                                  </a:solidFill>
                                  <a:round/>
                                  <a:headEnd/>
                                  <a:tailEnd/>
                                </a:ln>
                              </wps:spPr>
                              <wps:txbx>
                                <w:txbxContent>
                                  <w:p w14:paraId="26617ACD" w14:textId="51518C10" w:rsidR="00217360" w:rsidRPr="00F4365B" w:rsidRDefault="00217360" w:rsidP="00217360">
                                    <w:pPr>
                                      <w:pStyle w:val="Procedurechartblacktext"/>
                                    </w:pPr>
                                    <w:r>
                                      <w:t>Application Submittal and Processing</w:t>
                                    </w:r>
                                  </w:p>
                                </w:txbxContent>
                              </wps:txbx>
                              <wps:bodyPr rot="0" vert="horz" wrap="square" lIns="0" tIns="0" rIns="0" bIns="0" anchor="ctr" anchorCtr="0" upright="1">
                                <a:noAutofit/>
                              </wps:bodyPr>
                            </wps:wsp>
                            <wps:wsp>
                              <wps:cNvPr id="6543" name="Rounded Rectangle 6487"/>
                              <wps:cNvSpPr>
                                <a:spLocks noChangeArrowheads="1"/>
                              </wps:cNvSpPr>
                              <wps:spPr bwMode="auto">
                                <a:xfrm>
                                  <a:off x="0" y="0"/>
                                  <a:ext cx="4480" cy="4297"/>
                                </a:xfrm>
                                <a:prstGeom prst="roundRect">
                                  <a:avLst>
                                    <a:gd name="adj" fmla="val 16667"/>
                                  </a:avLst>
                                </a:prstGeom>
                                <a:solidFill>
                                  <a:schemeClr val="bg1">
                                    <a:lumMod val="100000"/>
                                    <a:lumOff val="0"/>
                                  </a:schemeClr>
                                </a:solidFill>
                                <a:ln w="25400">
                                  <a:solidFill>
                                    <a:schemeClr val="tx1">
                                      <a:lumMod val="50000"/>
                                      <a:lumOff val="50000"/>
                                    </a:schemeClr>
                                  </a:solidFill>
                                  <a:round/>
                                  <a:headEnd/>
                                  <a:tailEnd/>
                                </a:ln>
                              </wps:spPr>
                              <wps:txbx>
                                <w:txbxContent>
                                  <w:p w14:paraId="04B0D5B4"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2</w:t>
                                    </w:r>
                                  </w:p>
                                </w:txbxContent>
                              </wps:txbx>
                              <wps:bodyPr rot="0" vert="horz" wrap="square" lIns="0" tIns="0" rIns="0" bIns="0" anchor="ctr" anchorCtr="0" upright="1">
                                <a:noAutofit/>
                              </wps:bodyPr>
                            </wps:wsp>
                          </wpg:grpSp>
                          <wpg:grpSp>
                            <wpg:cNvPr id="6544" name="Group 6488"/>
                            <wpg:cNvGrpSpPr>
                              <a:grpSpLocks/>
                            </wpg:cNvGrpSpPr>
                            <wpg:grpSpPr bwMode="auto">
                              <a:xfrm>
                                <a:off x="0" y="19970"/>
                                <a:ext cx="37104" cy="4293"/>
                                <a:chOff x="0" y="0"/>
                                <a:chExt cx="37108" cy="4297"/>
                              </a:xfrm>
                            </wpg:grpSpPr>
                            <wps:wsp>
                              <wps:cNvPr id="6545" name="Rounded Rectangle 6489"/>
                              <wps:cNvSpPr>
                                <a:spLocks noChangeArrowheads="1"/>
                              </wps:cNvSpPr>
                              <wps:spPr bwMode="auto">
                                <a:xfrm>
                                  <a:off x="2051" y="2"/>
                                  <a:ext cx="35057" cy="4292"/>
                                </a:xfrm>
                                <a:prstGeom prst="roundRect">
                                  <a:avLst>
                                    <a:gd name="adj" fmla="val 16667"/>
                                  </a:avLst>
                                </a:prstGeom>
                                <a:solidFill>
                                  <a:schemeClr val="tx2">
                                    <a:lumMod val="40000"/>
                                    <a:lumOff val="60000"/>
                                  </a:schemeClr>
                                </a:solidFill>
                                <a:ln w="25400">
                                  <a:solidFill>
                                    <a:schemeClr val="tx1">
                                      <a:lumMod val="50000"/>
                                      <a:lumOff val="50000"/>
                                    </a:schemeClr>
                                  </a:solidFill>
                                  <a:round/>
                                  <a:headEnd/>
                                  <a:tailEnd/>
                                </a:ln>
                              </wps:spPr>
                              <wps:txbx>
                                <w:txbxContent>
                                  <w:p w14:paraId="0F031BF5" w14:textId="1DFD4F0A" w:rsidR="00217360" w:rsidRPr="00A522A8" w:rsidRDefault="00217360" w:rsidP="00217360">
                                    <w:pPr>
                                      <w:pStyle w:val="Procedurechartblacktext"/>
                                    </w:pPr>
                                    <w:r w:rsidRPr="00A522A8">
                                      <w:t>Review and Decision</w:t>
                                    </w:r>
                                  </w:p>
                                </w:txbxContent>
                              </wps:txbx>
                              <wps:bodyPr rot="0" vert="horz" wrap="square" lIns="0" tIns="0" rIns="0" bIns="0" anchor="ctr" anchorCtr="0" upright="1">
                                <a:noAutofit/>
                              </wps:bodyPr>
                            </wps:wsp>
                            <wps:wsp>
                              <wps:cNvPr id="6546" name="Rounded Rectangle 6490"/>
                              <wps:cNvSpPr>
                                <a:spLocks noChangeArrowheads="1"/>
                              </wps:cNvSpPr>
                              <wps:spPr bwMode="auto">
                                <a:xfrm>
                                  <a:off x="0" y="0"/>
                                  <a:ext cx="4480" cy="4297"/>
                                </a:xfrm>
                                <a:prstGeom prst="roundRect">
                                  <a:avLst>
                                    <a:gd name="adj" fmla="val 16667"/>
                                  </a:avLst>
                                </a:prstGeom>
                                <a:solidFill>
                                  <a:schemeClr val="bg1">
                                    <a:lumMod val="100000"/>
                                    <a:lumOff val="0"/>
                                  </a:schemeClr>
                                </a:solidFill>
                                <a:ln w="25400">
                                  <a:solidFill>
                                    <a:schemeClr val="tx1">
                                      <a:lumMod val="50000"/>
                                      <a:lumOff val="50000"/>
                                    </a:schemeClr>
                                  </a:solidFill>
                                  <a:round/>
                                  <a:headEnd/>
                                  <a:tailEnd/>
                                </a:ln>
                              </wps:spPr>
                              <wps:txbx>
                                <w:txbxContent>
                                  <w:p w14:paraId="05543703"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5</w:t>
                                    </w:r>
                                  </w:p>
                                </w:txbxContent>
                              </wps:txbx>
                              <wps:bodyPr rot="0" vert="horz" wrap="square" lIns="0" tIns="0" rIns="0" bIns="0" anchor="ctr" anchorCtr="0" upright="1">
                                <a:noAutofit/>
                              </wps:bodyPr>
                            </wps:wsp>
                          </wpg:grpSp>
                          <wpg:grpSp>
                            <wpg:cNvPr id="6547" name="Group 6491"/>
                            <wpg:cNvGrpSpPr>
                              <a:grpSpLocks/>
                            </wpg:cNvGrpSpPr>
                            <wpg:grpSpPr bwMode="auto">
                              <a:xfrm>
                                <a:off x="0" y="24904"/>
                                <a:ext cx="37104" cy="4332"/>
                                <a:chOff x="0" y="-10074"/>
                                <a:chExt cx="37108" cy="4336"/>
                              </a:xfrm>
                            </wpg:grpSpPr>
                            <wps:wsp>
                              <wps:cNvPr id="6548" name="Rounded Rectangle 6492"/>
                              <wps:cNvSpPr>
                                <a:spLocks noChangeArrowheads="1"/>
                              </wps:cNvSpPr>
                              <wps:spPr bwMode="auto">
                                <a:xfrm>
                                  <a:off x="2039" y="-10030"/>
                                  <a:ext cx="35069" cy="4293"/>
                                </a:xfrm>
                                <a:prstGeom prst="roundRect">
                                  <a:avLst>
                                    <a:gd name="adj" fmla="val 16667"/>
                                  </a:avLst>
                                </a:prstGeom>
                                <a:solidFill>
                                  <a:schemeClr val="tx2">
                                    <a:lumMod val="75000"/>
                                    <a:lumOff val="0"/>
                                  </a:schemeClr>
                                </a:solidFill>
                                <a:ln w="25400">
                                  <a:solidFill>
                                    <a:schemeClr val="tx1">
                                      <a:lumMod val="50000"/>
                                      <a:lumOff val="50000"/>
                                    </a:schemeClr>
                                  </a:solidFill>
                                  <a:round/>
                                  <a:headEnd/>
                                  <a:tailEnd/>
                                </a:ln>
                              </wps:spPr>
                              <wps:txbx>
                                <w:txbxContent>
                                  <w:p w14:paraId="0ACF19A0" w14:textId="73652861" w:rsidR="00217360" w:rsidRPr="00DD5DCD" w:rsidRDefault="00217360" w:rsidP="00217360">
                                    <w:pPr>
                                      <w:pStyle w:val="Procedurechartwhitetext"/>
                                    </w:pPr>
                                    <w:r w:rsidRPr="00DD5DCD">
                                      <w:t>Post-</w:t>
                                    </w:r>
                                    <w:r w:rsidRPr="00FB3E58">
                                      <w:t>Decision</w:t>
                                    </w:r>
                                    <w:r w:rsidRPr="00DD5DCD">
                                      <w:t xml:space="preserve"> Actions and Limitations</w:t>
                                    </w:r>
                                    <w:r>
                                      <w:tab/>
                                    </w:r>
                                    <w:r>
                                      <w:tab/>
                                    </w:r>
                                    <w:r>
                                      <w:tab/>
                                    </w:r>
                                    <w:r>
                                      <w:tab/>
                                    </w:r>
                                    <w:r>
                                      <w:tab/>
                                    </w:r>
                                  </w:p>
                                </w:txbxContent>
                              </wps:txbx>
                              <wps:bodyPr rot="0" vert="horz" wrap="square" lIns="0" tIns="0" rIns="0" bIns="0" anchor="ctr" anchorCtr="0" upright="1">
                                <a:noAutofit/>
                              </wps:bodyPr>
                            </wps:wsp>
                            <wps:wsp>
                              <wps:cNvPr id="6549" name="Rounded Rectangle 6493"/>
                              <wps:cNvSpPr>
                                <a:spLocks noChangeArrowheads="1"/>
                              </wps:cNvSpPr>
                              <wps:spPr bwMode="auto">
                                <a:xfrm>
                                  <a:off x="0" y="-10074"/>
                                  <a:ext cx="4480" cy="4298"/>
                                </a:xfrm>
                                <a:prstGeom prst="roundRect">
                                  <a:avLst>
                                    <a:gd name="adj" fmla="val 16667"/>
                                  </a:avLst>
                                </a:prstGeom>
                                <a:solidFill>
                                  <a:schemeClr val="bg1">
                                    <a:lumMod val="100000"/>
                                    <a:lumOff val="0"/>
                                  </a:schemeClr>
                                </a:solidFill>
                                <a:ln w="25400">
                                  <a:solidFill>
                                    <a:schemeClr val="tx1">
                                      <a:lumMod val="50000"/>
                                      <a:lumOff val="50000"/>
                                    </a:schemeClr>
                                  </a:solidFill>
                                  <a:round/>
                                  <a:headEnd/>
                                  <a:tailEnd/>
                                </a:ln>
                              </wps:spPr>
                              <wps:txbx>
                                <w:txbxContent>
                                  <w:p w14:paraId="4616D70E"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6</w:t>
                                    </w:r>
                                  </w:p>
                                </w:txbxContent>
                              </wps:txbx>
                              <wps:bodyPr rot="0" vert="horz" wrap="square" lIns="0" tIns="0" rIns="0" bIns="0" anchor="ctr" anchorCtr="0" upright="1">
                                <a:noAutofit/>
                              </wps:bodyPr>
                            </wps:wsp>
                          </wpg:grpSp>
                        </wpg:grpSp>
                        <wps:wsp>
                          <wps:cNvPr id="6550" name="Round Same Side Corner Rectangle 6494"/>
                          <wps:cNvSpPr>
                            <a:spLocks/>
                          </wps:cNvSpPr>
                          <wps:spPr bwMode="auto">
                            <a:xfrm rot="5400000">
                              <a:off x="35684" y="8266"/>
                              <a:ext cx="9227" cy="4755"/>
                            </a:xfrm>
                            <a:custGeom>
                              <a:avLst/>
                              <a:gdLst>
                                <a:gd name="T0" fmla="*/ 191436 w 922698"/>
                                <a:gd name="T1" fmla="*/ 0 h 475488"/>
                                <a:gd name="T2" fmla="*/ 731262 w 922698"/>
                                <a:gd name="T3" fmla="*/ 0 h 475488"/>
                                <a:gd name="T4" fmla="*/ 922698 w 922698"/>
                                <a:gd name="T5" fmla="*/ 191436 h 475488"/>
                                <a:gd name="T6" fmla="*/ 922698 w 922698"/>
                                <a:gd name="T7" fmla="*/ 475488 h 475488"/>
                                <a:gd name="T8" fmla="*/ 922698 w 922698"/>
                                <a:gd name="T9" fmla="*/ 475488 h 475488"/>
                                <a:gd name="T10" fmla="*/ 0 w 922698"/>
                                <a:gd name="T11" fmla="*/ 475488 h 475488"/>
                                <a:gd name="T12" fmla="*/ 0 w 922698"/>
                                <a:gd name="T13" fmla="*/ 475488 h 475488"/>
                                <a:gd name="T14" fmla="*/ 0 w 922698"/>
                                <a:gd name="T15" fmla="*/ 191436 h 475488"/>
                                <a:gd name="T16" fmla="*/ 191436 w 922698"/>
                                <a:gd name="T17" fmla="*/ 0 h 4754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22698"/>
                                <a:gd name="T28" fmla="*/ 0 h 475488"/>
                                <a:gd name="T29" fmla="*/ 922698 w 922698"/>
                                <a:gd name="T30" fmla="*/ 475488 h 47548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22698" h="475488">
                                  <a:moveTo>
                                    <a:pt x="191436" y="0"/>
                                  </a:moveTo>
                                  <a:lnTo>
                                    <a:pt x="731262" y="0"/>
                                  </a:lnTo>
                                  <a:cubicBezTo>
                                    <a:pt x="836989" y="0"/>
                                    <a:pt x="922698" y="85709"/>
                                    <a:pt x="922698" y="191436"/>
                                  </a:cubicBezTo>
                                  <a:lnTo>
                                    <a:pt x="922698" y="475488"/>
                                  </a:lnTo>
                                  <a:lnTo>
                                    <a:pt x="0" y="475488"/>
                                  </a:lnTo>
                                  <a:lnTo>
                                    <a:pt x="0" y="191436"/>
                                  </a:lnTo>
                                  <a:cubicBezTo>
                                    <a:pt x="0" y="85709"/>
                                    <a:pt x="85709" y="0"/>
                                    <a:pt x="191436" y="0"/>
                                  </a:cubicBezTo>
                                  <a:close/>
                                </a:path>
                              </a:pathLst>
                            </a:custGeom>
                            <a:solidFill>
                              <a:schemeClr val="tx1">
                                <a:lumMod val="75000"/>
                                <a:lumOff val="25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5451C4F" w14:textId="77777777" w:rsidR="00217360" w:rsidRPr="008636EB" w:rsidRDefault="00217360" w:rsidP="00217360">
                                <w:pPr>
                                  <w:pStyle w:val="procedurechartsidetab"/>
                                </w:pPr>
                                <w:r w:rsidRPr="008636EB">
                                  <w:t>Submittal and Internal Review</w:t>
                                </w:r>
                              </w:p>
                            </w:txbxContent>
                          </wps:txbx>
                          <wps:bodyPr rot="0" vert="horz" wrap="square" lIns="0" tIns="0" rIns="0" bIns="0" anchor="ctr" anchorCtr="0" upright="1">
                            <a:noAutofit/>
                          </wps:bodyPr>
                        </wps:wsp>
                        <wps:wsp>
                          <wps:cNvPr id="6552" name="Round Same Side Corner Rectangle 6495"/>
                          <wps:cNvSpPr>
                            <a:spLocks/>
                          </wps:cNvSpPr>
                          <wps:spPr bwMode="auto">
                            <a:xfrm rot="5400000">
                              <a:off x="35735" y="18222"/>
                              <a:ext cx="9208" cy="4742"/>
                            </a:xfrm>
                            <a:custGeom>
                              <a:avLst/>
                              <a:gdLst>
                                <a:gd name="T0" fmla="*/ 190953 w 920838"/>
                                <a:gd name="T1" fmla="*/ 0 h 474288"/>
                                <a:gd name="T2" fmla="*/ 729885 w 920838"/>
                                <a:gd name="T3" fmla="*/ 0 h 474288"/>
                                <a:gd name="T4" fmla="*/ 920838 w 920838"/>
                                <a:gd name="T5" fmla="*/ 190953 h 474288"/>
                                <a:gd name="T6" fmla="*/ 920838 w 920838"/>
                                <a:gd name="T7" fmla="*/ 474288 h 474288"/>
                                <a:gd name="T8" fmla="*/ 920838 w 920838"/>
                                <a:gd name="T9" fmla="*/ 474288 h 474288"/>
                                <a:gd name="T10" fmla="*/ 0 w 920838"/>
                                <a:gd name="T11" fmla="*/ 474288 h 474288"/>
                                <a:gd name="T12" fmla="*/ 0 w 920838"/>
                                <a:gd name="T13" fmla="*/ 474288 h 474288"/>
                                <a:gd name="T14" fmla="*/ 0 w 920838"/>
                                <a:gd name="T15" fmla="*/ 190953 h 474288"/>
                                <a:gd name="T16" fmla="*/ 190953 w 920838"/>
                                <a:gd name="T17" fmla="*/ 0 h 4742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20838"/>
                                <a:gd name="T28" fmla="*/ 0 h 474288"/>
                                <a:gd name="T29" fmla="*/ 920838 w 920838"/>
                                <a:gd name="T30" fmla="*/ 474288 h 47428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20838" h="474288">
                                  <a:moveTo>
                                    <a:pt x="190953" y="0"/>
                                  </a:moveTo>
                                  <a:lnTo>
                                    <a:pt x="729885" y="0"/>
                                  </a:lnTo>
                                  <a:cubicBezTo>
                                    <a:pt x="835345" y="0"/>
                                    <a:pt x="920838" y="85493"/>
                                    <a:pt x="920838" y="190953"/>
                                  </a:cubicBezTo>
                                  <a:lnTo>
                                    <a:pt x="920838" y="474288"/>
                                  </a:lnTo>
                                  <a:lnTo>
                                    <a:pt x="0" y="474288"/>
                                  </a:lnTo>
                                  <a:lnTo>
                                    <a:pt x="0" y="190953"/>
                                  </a:lnTo>
                                  <a:cubicBezTo>
                                    <a:pt x="0" y="85493"/>
                                    <a:pt x="85493" y="0"/>
                                    <a:pt x="190953" y="0"/>
                                  </a:cubicBezTo>
                                  <a:close/>
                                </a:path>
                              </a:pathLst>
                            </a:custGeom>
                            <a:solidFill>
                              <a:schemeClr val="tx1">
                                <a:lumMod val="75000"/>
                                <a:lumOff val="25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75BF5F0" w14:textId="77777777" w:rsidR="00217360" w:rsidRPr="008636EB" w:rsidRDefault="00217360" w:rsidP="00217360">
                                <w:pPr>
                                  <w:pStyle w:val="procedurechartsidetab"/>
                                </w:pPr>
                                <w:r w:rsidRPr="008636EB">
                                  <w:t xml:space="preserve">Hearings and </w:t>
                                </w:r>
                                <w:r w:rsidRPr="008636EB">
                                  <w:br/>
                                  <w:t>Decision-Making</w:t>
                                </w:r>
                              </w:p>
                            </w:txbxContent>
                          </wps:txbx>
                          <wps:bodyPr rot="0" vert="horz" wrap="square" lIns="0" tIns="0" rIns="0" bIns="0" anchor="ctr" anchorCtr="0" upright="1">
                            <a:noAutofit/>
                          </wps:bodyPr>
                        </wps:wsp>
                      </wpg:grpSp>
                      <wpg:grpSp>
                        <wpg:cNvPr id="6554" name="Group 6497"/>
                        <wpg:cNvGrpSpPr>
                          <a:grpSpLocks/>
                        </wpg:cNvGrpSpPr>
                        <wpg:grpSpPr bwMode="auto">
                          <a:xfrm>
                            <a:off x="23262" y="3584"/>
                            <a:ext cx="13335" cy="29161"/>
                            <a:chOff x="0" y="0"/>
                            <a:chExt cx="13340" cy="29163"/>
                          </a:xfrm>
                        </wpg:grpSpPr>
                        <wps:wsp>
                          <wps:cNvPr id="6555" name="Text Box 6498"/>
                          <wps:cNvSpPr txBox="1">
                            <a:spLocks noChangeArrowheads="1"/>
                          </wps:cNvSpPr>
                          <wps:spPr bwMode="auto">
                            <a:xfrm>
                              <a:off x="585" y="5486"/>
                              <a:ext cx="12751" cy="3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A042AF" w14:textId="77777777" w:rsidR="00217360" w:rsidRPr="006A496D" w:rsidRDefault="00217360" w:rsidP="00217360">
                                <w:pPr>
                                  <w:pStyle w:val="Procedurechartsupporttext"/>
                                </w:pPr>
                                <w:r>
                                  <w:t>Submit to Office of Zoning Administration</w:t>
                                </w:r>
                              </w:p>
                            </w:txbxContent>
                          </wps:txbx>
                          <wps:bodyPr rot="0" vert="horz" wrap="square" lIns="91440" tIns="0" rIns="0" bIns="0" anchor="ctr" anchorCtr="0" upright="1">
                            <a:noAutofit/>
                          </wps:bodyPr>
                        </wps:wsp>
                        <wps:wsp>
                          <wps:cNvPr id="6556" name="Text Box 6499"/>
                          <wps:cNvSpPr txBox="1">
                            <a:spLocks noChangeArrowheads="1"/>
                          </wps:cNvSpPr>
                          <wps:spPr bwMode="auto">
                            <a:xfrm>
                              <a:off x="585" y="10680"/>
                              <a:ext cx="12755" cy="3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2B1DC0" w14:textId="77777777" w:rsidR="00217360" w:rsidRPr="006A496D" w:rsidRDefault="00217360" w:rsidP="00217360">
                                <w:pPr>
                                  <w:pStyle w:val="Procedurechartsupporttext"/>
                                </w:pPr>
                                <w:r>
                                  <w:t>Review by Office of Zoning Administration</w:t>
                                </w:r>
                              </w:p>
                            </w:txbxContent>
                          </wps:txbx>
                          <wps:bodyPr rot="0" vert="horz" wrap="square" lIns="91440" tIns="0" rIns="0" bIns="0" anchor="ctr" anchorCtr="0" upright="1">
                            <a:noAutofit/>
                          </wps:bodyPr>
                        </wps:wsp>
                        <wps:wsp>
                          <wps:cNvPr id="6557" name="Text Box 6500"/>
                          <wps:cNvSpPr txBox="1">
                            <a:spLocks noChangeArrowheads="1"/>
                          </wps:cNvSpPr>
                          <wps:spPr bwMode="auto">
                            <a:xfrm>
                              <a:off x="580" y="15018"/>
                              <a:ext cx="12756" cy="4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2110FD" w14:textId="77777777" w:rsidR="00217360" w:rsidRPr="00A522A8" w:rsidRDefault="00217360" w:rsidP="00217360">
                                <w:pPr>
                                  <w:pStyle w:val="Procedurechartsupporttext"/>
                                </w:pPr>
                                <w:r>
                                  <w:t>Public hearing required for Board of Zoning Appeals</w:t>
                                </w:r>
                              </w:p>
                            </w:txbxContent>
                          </wps:txbx>
                          <wps:bodyPr rot="0" vert="horz" wrap="square" lIns="91440" tIns="0" rIns="0" bIns="0" anchor="ctr" anchorCtr="0" upright="1">
                            <a:noAutofit/>
                          </wps:bodyPr>
                        </wps:wsp>
                        <wps:wsp>
                          <wps:cNvPr id="6558" name="Text Box 6501"/>
                          <wps:cNvSpPr txBox="1">
                            <a:spLocks noChangeArrowheads="1"/>
                          </wps:cNvSpPr>
                          <wps:spPr bwMode="auto">
                            <a:xfrm>
                              <a:off x="585" y="24878"/>
                              <a:ext cx="12755" cy="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958345" w14:textId="77777777" w:rsidR="00217360" w:rsidRPr="00FB3E58" w:rsidRDefault="00217360" w:rsidP="00217360">
                                <w:pPr>
                                  <w:pStyle w:val="Procedurechartsupporttextwhite"/>
                                </w:pPr>
                                <w:r>
                                  <w:t>Does not apply</w:t>
                                </w:r>
                              </w:p>
                            </w:txbxContent>
                          </wps:txbx>
                          <wps:bodyPr rot="0" vert="horz" wrap="square" lIns="91440" tIns="0" rIns="0" bIns="0" anchor="ctr" anchorCtr="0" upright="1">
                            <a:noAutofit/>
                          </wps:bodyPr>
                        </wps:wsp>
                        <wps:wsp>
                          <wps:cNvPr id="6559" name="Straight Connector 6502"/>
                          <wps:cNvCnPr/>
                          <wps:spPr bwMode="auto">
                            <a:xfrm>
                              <a:off x="73" y="4974"/>
                              <a:ext cx="0" cy="4283"/>
                            </a:xfrm>
                            <a:prstGeom prst="line">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560" name="Straight Connector 6503"/>
                          <wps:cNvCnPr/>
                          <wps:spPr bwMode="auto">
                            <a:xfrm>
                              <a:off x="73" y="9948"/>
                              <a:ext cx="0" cy="4283"/>
                            </a:xfrm>
                            <a:prstGeom prst="line">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561" name="Straight Connector 6504"/>
                          <wps:cNvCnPr/>
                          <wps:spPr bwMode="auto">
                            <a:xfrm>
                              <a:off x="73" y="0"/>
                              <a:ext cx="0" cy="4283"/>
                            </a:xfrm>
                            <a:prstGeom prst="line">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562" name="Straight Connector 6505"/>
                          <wps:cNvCnPr/>
                          <wps:spPr bwMode="auto">
                            <a:xfrm>
                              <a:off x="0" y="14996"/>
                              <a:ext cx="0" cy="4283"/>
                            </a:xfrm>
                            <a:prstGeom prst="line">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563" name="Straight Connector 6506"/>
                          <wps:cNvCnPr/>
                          <wps:spPr bwMode="auto">
                            <a:xfrm>
                              <a:off x="0" y="19897"/>
                              <a:ext cx="0" cy="4283"/>
                            </a:xfrm>
                            <a:prstGeom prst="line">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564" name="Straight Connector 6507"/>
                          <wps:cNvCnPr/>
                          <wps:spPr bwMode="auto">
                            <a:xfrm>
                              <a:off x="0" y="24871"/>
                              <a:ext cx="0" cy="4283"/>
                            </a:xfrm>
                            <a:prstGeom prst="line">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565" name="Text Box 6508"/>
                          <wps:cNvSpPr txBox="1">
                            <a:spLocks noChangeArrowheads="1"/>
                          </wps:cNvSpPr>
                          <wps:spPr bwMode="auto">
                            <a:xfrm>
                              <a:off x="580" y="20145"/>
                              <a:ext cx="12756" cy="3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D99AE1" w14:textId="77777777" w:rsidR="00217360" w:rsidRPr="00A522A8" w:rsidRDefault="00217360" w:rsidP="00217360">
                                <w:pPr>
                                  <w:pStyle w:val="Procedurechartsupporttext"/>
                                </w:pPr>
                                <w:r>
                                  <w:t>Review and d</w:t>
                                </w:r>
                                <w:r w:rsidRPr="00A522A8">
                                  <w:t xml:space="preserve">ecision by </w:t>
                                </w:r>
                                <w:r>
                                  <w:t>Board of Zoning Appeals</w:t>
                                </w:r>
                              </w:p>
                            </w:txbxContent>
                          </wps:txbx>
                          <wps:bodyPr rot="0" vert="horz" wrap="square" lIns="91440" tIns="0" rIns="0" bIns="0" anchor="ctr" anchorCtr="0" upright="1">
                            <a:noAutofit/>
                          </wps:bodyPr>
                        </wps:wsp>
                        <wps:wsp>
                          <wps:cNvPr id="6566" name="Text Box 6509"/>
                          <wps:cNvSpPr txBox="1">
                            <a:spLocks noChangeArrowheads="1"/>
                          </wps:cNvSpPr>
                          <wps:spPr bwMode="auto">
                            <a:xfrm>
                              <a:off x="585" y="512"/>
                              <a:ext cx="12755" cy="3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174EAE" w14:textId="52AD48D8" w:rsidR="00217360" w:rsidRPr="006A496D" w:rsidRDefault="00217360" w:rsidP="00217360">
                                <w:pPr>
                                  <w:pStyle w:val="Procedurechartsupporttext"/>
                                </w:pPr>
                                <w:r>
                                  <w:t>N</w:t>
                                </w:r>
                                <w:r w:rsidR="00B50E76">
                                  <w:t>ot applicable</w:t>
                                </w:r>
                              </w:p>
                            </w:txbxContent>
                          </wps:txbx>
                          <wps:bodyPr rot="0" vert="horz" wrap="square" lIns="91440" tIns="0" rIns="0" bIns="0" anchor="ctr" anchorCtr="0" upright="1">
                            <a:noAutofit/>
                          </wps:bodyPr>
                        </wps:wsp>
                      </wpg:grpSp>
                    </wpg:wgp>
                  </a:graphicData>
                </a:graphic>
              </wp:inline>
            </w:drawing>
          </mc:Choice>
          <mc:Fallback>
            <w:pict>
              <v:group w14:anchorId="14AD0A8E" id="Group 6470" o:spid="_x0000_s1026" style="width:494.4pt;height:201pt;mso-position-horizontal-relative:char;mso-position-vertical-relative:line" coordorigin=",3513" coordsize="42684,2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">
                <v:group id="Group 6472" o:spid="_x0000_s1027" style="position:absolute;top:3513;width:42684;height:29209" coordorigin=",953" coordsize="42710,2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">
                  <v:group id="Group 6475" o:spid="_x0000_s1028" style="position:absolute;top:953;width:37073;height:29213" coordsize="37117,2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">
                    <v:group id="Group 6476" o:spid="_x0000_s1029" style="position:absolute;width:37104;height:4292" coordsize="37108,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">
                      <v:roundrect id="Rounded Rectangle 6477" o:spid="_x0000_s1030" style="position:absolute;left:2048;width:35060;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" fillcolor="#f2f2f2 [3052]" strokecolor="gray [1629]" strokeweight="2pt">
                        <v:textbox inset="0,0,0,0">
                          <w:txbxContent>
                            <w:p w14:paraId="7D7518C4" w14:textId="2D9792BD" w:rsidR="00217360" w:rsidRPr="00DD5DCD" w:rsidRDefault="00217360" w:rsidP="00217360">
                              <w:pPr>
                                <w:pStyle w:val="Procedurechartblacktext"/>
                              </w:pPr>
                              <w:r>
                                <w:t>Pre-Application Conference</w:t>
                              </w:r>
                            </w:p>
                          </w:txbxContent>
                        </v:textbox>
                      </v:roundrect>
                      <v:roundrect id="Rounded Rectangle 6478" o:spid="_x0000_s1031" style="position:absolute;width:4480;height:42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" fillcolor="white [3212]" strokecolor="gray [1629]" strokeweight="2pt">
                        <v:textbox inset="0,0,0,0">
                          <w:txbxContent>
                            <w:p w14:paraId="104411F0"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1</w:t>
                              </w:r>
                            </w:p>
                          </w:txbxContent>
                        </v:textbox>
                      </v:roundrect>
                    </v:group>
                    <v:group id="Group 6479" o:spid="_x0000_s1032" style="position:absolute;top:10021;width:37117;height:4293" coordsize="37122,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">
                      <v:roundrect id="Rounded Rectangle 6480" o:spid="_x0000_s1033" style="position:absolute;left:2047;width:35075;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" fillcolor="#c6d9f1 [671]" strokecolor="gray [1629]" strokeweight="2pt">
                        <v:textbox inset="0,0,0,0">
                          <w:txbxContent>
                            <w:p w14:paraId="1E70EC0C" w14:textId="40852625" w:rsidR="00217360" w:rsidRPr="00F4365B" w:rsidRDefault="00217360" w:rsidP="00217360">
                              <w:pPr>
                                <w:pStyle w:val="Procedurechartblacktext"/>
                              </w:pPr>
                              <w:r>
                                <w:t>Staff Review and Action</w:t>
                              </w:r>
                            </w:p>
                          </w:txbxContent>
                        </v:textbox>
                      </v:roundrect>
                      <v:roundrect id="Rounded Rectangle 6481" o:spid="_x0000_s1034" style="position:absolute;width:4480;height:42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" fillcolor="white [3212]" strokecolor="gray [1629]" strokeweight="2pt">
                        <v:textbox inset="0,0,0,0">
                          <w:txbxContent>
                            <w:p w14:paraId="6D1C4340"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3</w:t>
                              </w:r>
                            </w:p>
                          </w:txbxContent>
                        </v:textbox>
                      </v:roundrect>
                    </v:group>
                    <v:group id="Group 6482" o:spid="_x0000_s1035" style="position:absolute;top:15093;width:37104;height:4302" coordorigin=",97" coordsize="37108,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">
                      <v:roundrect id="Rounded Rectangle 6483" o:spid="_x0000_s1036" style="position:absolute;left:2051;top:97;width:35057;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" fillcolor="#8db3e2 [1311]" strokecolor="gray [1629]" strokeweight="2pt">
                        <v:textbox inset="0,0,0,0">
                          <w:txbxContent>
                            <w:p w14:paraId="704CE59C" w14:textId="53B81455" w:rsidR="00217360" w:rsidRPr="00A522A8" w:rsidRDefault="00217360" w:rsidP="00217360">
                              <w:pPr>
                                <w:pStyle w:val="Procedurechartblacktext"/>
                              </w:pPr>
                              <w:r>
                                <w:t>Scheduling and Notice of P</w:t>
                              </w:r>
                              <w:r w:rsidRPr="00A522A8">
                                <w:t>ublic Hearings</w:t>
                              </w:r>
                            </w:p>
                          </w:txbxContent>
                        </v:textbox>
                      </v:roundrect>
                      <v:roundrect id="Rounded Rectangle 6484" o:spid="_x0000_s1037" style="position:absolute;top:107;width:4480;height:42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" fillcolor="white [3212]" strokecolor="gray [1629]" strokeweight="2pt">
                        <v:textbox inset="0,0,0,0">
                          <w:txbxContent>
                            <w:p w14:paraId="51117926"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4</w:t>
                              </w:r>
                            </w:p>
                          </w:txbxContent>
                        </v:textbox>
                      </v:roundrect>
                    </v:group>
                    <v:group id="Group 6485" o:spid="_x0000_s1038" style="position:absolute;top:4974;width:37110;height:4292" coordsize="37115,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">
                      <v:roundrect id="Rounded Rectangle 6486" o:spid="_x0000_s1039" style="position:absolute;left:2039;top:5;width:35076;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" fillcolor="#c6d9f1 [671]" strokecolor="gray [1629]" strokeweight="2pt">
                        <v:textbox inset="0,0,0,0">
                          <w:txbxContent>
                            <w:p w14:paraId="26617ACD" w14:textId="51518C10" w:rsidR="00217360" w:rsidRPr="00F4365B" w:rsidRDefault="00217360" w:rsidP="00217360">
                              <w:pPr>
                                <w:pStyle w:val="Procedurechartblacktext"/>
                              </w:pPr>
                              <w:r>
                                <w:t>Application Submittal and Processing</w:t>
                              </w:r>
                            </w:p>
                          </w:txbxContent>
                        </v:textbox>
                      </v:roundrect>
                      <v:roundrect id="Rounded Rectangle 6487" o:spid="_x0000_s1040" style="position:absolute;width:4480;height:42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" fillcolor="white [3212]" strokecolor="gray [1629]" strokeweight="2pt">
                        <v:textbox inset="0,0,0,0">
                          <w:txbxContent>
                            <w:p w14:paraId="04B0D5B4"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2</w:t>
                              </w:r>
                            </w:p>
                          </w:txbxContent>
                        </v:textbox>
                      </v:roundrect>
                    </v:group>
                    <v:group id="Group 6488" o:spid="_x0000_s1041" style="position:absolute;top:19970;width:37104;height:4293" coordsize="37108,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S/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IejeD5JjwBOX8AAAD//wMAUEsBAi0AFAAGAAgAAAAhANvh9svuAAAAhQEAABMAAAAAAAAA&#10;AAAAAAAAAAAAAFtDb250ZW50X1R5cGVzXS54bWxQSwECLQAUAAYACAAAACEAWvQsW78AAAAVAQAA&#10;CwAAAAAAAAAAAAAAAAAfAQAAX3JlbHMvLnJlbHNQSwECLQAUAAYACAAAACEA8ap0v8YAAADdAAAA&#10;DwAAAAAAAAAAAAAAAAAHAgAAZHJzL2Rvd25yZXYueG1sUEsFBgAAAAADAAMAtwAAAPoCAAAAAA==&#10;">
                      <v:roundrect id="Rounded Rectangle 6489" o:spid="_x0000_s1042" style="position:absolute;left:2051;top:2;width:35057;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" fillcolor="#8db3e2 [1311]" strokecolor="gray [1629]" strokeweight="2pt">
                        <v:textbox inset="0,0,0,0">
                          <w:txbxContent>
                            <w:p w14:paraId="0F031BF5" w14:textId="1DFD4F0A" w:rsidR="00217360" w:rsidRPr="00A522A8" w:rsidRDefault="00217360" w:rsidP="00217360">
                              <w:pPr>
                                <w:pStyle w:val="Procedurechartblacktext"/>
                              </w:pPr>
                              <w:r w:rsidRPr="00A522A8">
                                <w:t>Review and Decision</w:t>
                              </w:r>
                            </w:p>
                          </w:txbxContent>
                        </v:textbox>
                      </v:roundrect>
                      <v:roundrect id="Rounded Rectangle 6490" o:spid="_x0000_s1043" style="position:absolute;width:4480;height:42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" fillcolor="white [3212]" strokecolor="gray [1629]" strokeweight="2pt">
                        <v:textbox inset="0,0,0,0">
                          <w:txbxContent>
                            <w:p w14:paraId="05543703"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5</w:t>
                              </w:r>
                            </w:p>
                          </w:txbxContent>
                        </v:textbox>
                      </v:roundrect>
                    </v:group>
                    <v:group id="Group 6491" o:spid="_x0000_s1044" style="position:absolute;top:24904;width:37104;height:4332" coordorigin=",-10074" coordsize="37108,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">
                      <v:roundrect id="Rounded Rectangle 6492" o:spid="_x0000_s1045" style="position:absolute;left:2039;top:-10030;width:35069;height:4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" fillcolor="#17365d [2415]" strokecolor="gray [1629]" strokeweight="2pt">
                        <v:textbox inset="0,0,0,0">
                          <w:txbxContent>
                            <w:p w14:paraId="0ACF19A0" w14:textId="73652861" w:rsidR="00217360" w:rsidRPr="00DD5DCD" w:rsidRDefault="00217360" w:rsidP="00217360">
                              <w:pPr>
                                <w:pStyle w:val="Procedurechartwhitetext"/>
                              </w:pPr>
                              <w:r w:rsidRPr="00DD5DCD">
                                <w:t>Post-</w:t>
                              </w:r>
                              <w:r w:rsidRPr="00FB3E58">
                                <w:t>Decision</w:t>
                              </w:r>
                              <w:r w:rsidRPr="00DD5DCD">
                                <w:t xml:space="preserve"> Actions and Limitations</w:t>
                              </w:r>
                              <w:r>
                                <w:tab/>
                              </w:r>
                              <w:r>
                                <w:tab/>
                              </w:r>
                              <w:r>
                                <w:tab/>
                              </w:r>
                              <w:r>
                                <w:tab/>
                              </w:r>
                              <w:r>
                                <w:tab/>
                              </w:r>
                            </w:p>
                          </w:txbxContent>
                        </v:textbox>
                      </v:roundrect>
                      <v:roundrect id="Rounded Rectangle 6493" o:spid="_x0000_s1046" style="position:absolute;top:-10074;width:4480;height:4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" fillcolor="white [3212]" strokecolor="gray [1629]" strokeweight="2pt">
                        <v:textbox inset="0,0,0,0">
                          <w:txbxContent>
                            <w:p w14:paraId="4616D70E" w14:textId="77777777" w:rsidR="00217360" w:rsidRPr="00A522A8" w:rsidRDefault="00217360" w:rsidP="00217360">
                              <w:pPr>
                                <w:jc w:val="center"/>
                                <w:rPr>
                                  <w:rFonts w:ascii="Myriad Pro" w:hAnsi="Myriad Pro" w:cs="Segoe UI"/>
                                  <w:b/>
                                  <w:color w:val="000000" w:themeColor="text1"/>
                                  <w:sz w:val="44"/>
                                </w:rPr>
                              </w:pPr>
                              <w:r w:rsidRPr="00A522A8">
                                <w:rPr>
                                  <w:rFonts w:ascii="Myriad Pro" w:hAnsi="Myriad Pro" w:cs="Segoe UI"/>
                                  <w:b/>
                                  <w:color w:val="000000" w:themeColor="text1"/>
                                  <w:sz w:val="44"/>
                                </w:rPr>
                                <w:t>6</w:t>
                              </w:r>
                            </w:p>
                          </w:txbxContent>
                        </v:textbox>
                      </v:roundrect>
                    </v:group>
                  </v:group>
                  <v:shape id="Round Same Side Corner Rectangle 6494" o:spid="_x0000_s1047" style="position:absolute;left:35684;top:8266;width:9227;height:4755;rotation:90;visibility:visible;mso-wrap-style:square;v-text-anchor:middle" coordsize="922698,475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" adj="-11796480,,5400" path="m191436,l731262,c836989,,922698,85709,922698,191436r,284052l,475488,,191436c,85709,85709,,191436,xe" fillcolor="#404040 [2429]" stroked="f" strokeweight="2pt">
                    <v:stroke joinstyle="miter"/>
                    <v:formulas/>
                    <v:path arrowok="t" o:connecttype="custom" o:connectlocs="1914,0;7313,0;9227,1914;9227,4755;9227,4755;0,4755;0,4755;0,1914;1914,0" o:connectangles="0,0,0,0,0,0,0,0,0" textboxrect="0,0,922698,475488"/>
                    <v:textbox inset="0,0,0,0">
                      <w:txbxContent>
                        <w:p w14:paraId="75451C4F" w14:textId="77777777" w:rsidR="00217360" w:rsidRPr="008636EB" w:rsidRDefault="00217360" w:rsidP="00217360">
                          <w:pPr>
                            <w:pStyle w:val="procedurechartsidetab"/>
                          </w:pPr>
                          <w:r w:rsidRPr="008636EB">
                            <w:t>Submittal and Internal Review</w:t>
                          </w:r>
                        </w:p>
                      </w:txbxContent>
                    </v:textbox>
                  </v:shape>
                  <v:shape id="Round Same Side Corner Rectangle 6495" o:spid="_x0000_s1048" style="position:absolute;left:35735;top:18222;width:9208;height:4742;rotation:90;visibility:visible;mso-wrap-style:square;v-text-anchor:middle" coordsize="920838,474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" adj="-11796480,,5400" path="m190953,l729885,c835345,,920838,85493,920838,190953r,283335l,474288,,190953c,85493,85493,,190953,xe" fillcolor="#404040 [2429]" stroked="f" strokeweight="2pt">
                    <v:stroke joinstyle="miter"/>
                    <v:formulas/>
                    <v:path arrowok="t" o:connecttype="custom" o:connectlocs="1909,0;7299,0;9208,1909;9208,4742;9208,4742;0,4742;0,4742;0,1909;1909,0" o:connectangles="0,0,0,0,0,0,0,0,0" textboxrect="0,0,920838,474288"/>
                    <v:textbox inset="0,0,0,0">
                      <w:txbxContent>
                        <w:p w14:paraId="775BF5F0" w14:textId="77777777" w:rsidR="00217360" w:rsidRPr="008636EB" w:rsidRDefault="00217360" w:rsidP="00217360">
                          <w:pPr>
                            <w:pStyle w:val="procedurechartsidetab"/>
                          </w:pPr>
                          <w:r w:rsidRPr="008636EB">
                            <w:t xml:space="preserve">Hearings and </w:t>
                          </w:r>
                          <w:r w:rsidRPr="008636EB">
                            <w:br/>
                            <w:t>Decision-Making</w:t>
                          </w:r>
                        </w:p>
                      </w:txbxContent>
                    </v:textbox>
                  </v:shape>
                </v:group>
                <v:group id="Group 6497" o:spid="_x0000_s1049" style="position:absolute;left:23262;top:3584;width:13335;height:29161" coordsize="13340,2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">
                  <v:shapetype id="_x0000_t202" coordsize="21600,21600" o:spt="202" path="m,l,21600r21600,l21600,xe">
                    <v:stroke joinstyle="miter"/>
                    <v:path gradientshapeok="t" o:connecttype="rect"/>
                  </v:shapetype>
                  <v:shape id="Text Box 6498" o:spid="_x0000_s1050" type="#_x0000_t202" style="position:absolute;left:585;top:5486;width:12751;height:3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" filled="f" stroked="f" strokeweight=".5pt">
                    <v:textbox inset=",0,0,0">
                      <w:txbxContent>
                        <w:p w14:paraId="67A042AF" w14:textId="77777777" w:rsidR="00217360" w:rsidRPr="006A496D" w:rsidRDefault="00217360" w:rsidP="00217360">
                          <w:pPr>
                            <w:pStyle w:val="Procedurechartsupporttext"/>
                          </w:pPr>
                          <w:r>
                            <w:t>Submit to Office of Zoning Administration</w:t>
                          </w:r>
                        </w:p>
                      </w:txbxContent>
                    </v:textbox>
                  </v:shape>
                  <v:shape id="Text Box 6499" o:spid="_x0000_s1051" type="#_x0000_t202" style="position:absolute;left:585;top:10680;width:12755;height:3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" filled="f" stroked="f" strokeweight=".5pt">
                    <v:textbox inset=",0,0,0">
                      <w:txbxContent>
                        <w:p w14:paraId="0A2B1DC0" w14:textId="77777777" w:rsidR="00217360" w:rsidRPr="006A496D" w:rsidRDefault="00217360" w:rsidP="00217360">
                          <w:pPr>
                            <w:pStyle w:val="Procedurechartsupporttext"/>
                          </w:pPr>
                          <w:r>
                            <w:t>Review by Office of Zoning Administration</w:t>
                          </w:r>
                        </w:p>
                      </w:txbxContent>
                    </v:textbox>
                  </v:shape>
                  <v:shape id="Text Box 6500" o:spid="_x0000_s1052" type="#_x0000_t202" style="position:absolute;left:580;top:15018;width:12756;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" filled="f" stroked="f" strokeweight=".5pt">
                    <v:textbox inset=",0,0,0">
                      <w:txbxContent>
                        <w:p w14:paraId="332110FD" w14:textId="77777777" w:rsidR="00217360" w:rsidRPr="00A522A8" w:rsidRDefault="00217360" w:rsidP="00217360">
                          <w:pPr>
                            <w:pStyle w:val="Procedurechartsupporttext"/>
                          </w:pPr>
                          <w:r>
                            <w:t>Public hearing required for Board of Zoning Appeals</w:t>
                          </w:r>
                        </w:p>
                      </w:txbxContent>
                    </v:textbox>
                  </v:shape>
                  <v:shape id="Text Box 6501" o:spid="_x0000_s1053" type="#_x0000_t202" style="position:absolute;left:585;top:24878;width:12755;height:4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" filled="f" stroked="f" strokeweight=".5pt">
                    <v:textbox inset=",0,0,0">
                      <w:txbxContent>
                        <w:p w14:paraId="16958345" w14:textId="77777777" w:rsidR="00217360" w:rsidRPr="00FB3E58" w:rsidRDefault="00217360" w:rsidP="00217360">
                          <w:pPr>
                            <w:pStyle w:val="Procedurechartsupporttextwhite"/>
                          </w:pPr>
                          <w:r>
                            <w:t>Does not apply</w:t>
                          </w:r>
                        </w:p>
                      </w:txbxContent>
                    </v:textbox>
                  </v:shape>
                  <v:line id="Straight Connector 6502" o:spid="_x0000_s1054" style="position:absolute;visibility:visible;mso-wrap-style:square" from="73,4974" to="73,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" strokecolor="gray [1629]" strokeweight="1pt"/>
                  <v:line id="Straight Connector 6503" o:spid="_x0000_s1055" style="position:absolute;visibility:visible;mso-wrap-style:square" from="73,9948" to="73,1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" strokecolor="gray [1629]" strokeweight="1pt"/>
                  <v:line id="Straight Connector 6504" o:spid="_x0000_s1056" style="position:absolute;visibility:visible;mso-wrap-style:square" from="73,0" to="73,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" strokecolor="gray [1629]" strokeweight="1pt"/>
                  <v:line id="Straight Connector 6505" o:spid="_x0000_s1057" style="position:absolute;visibility:visible;mso-wrap-style:square" from="0,14996" to="0,1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" strokecolor="gray [1629]" strokeweight="1pt"/>
                  <v:line id="Straight Connector 6506" o:spid="_x0000_s1058" style="position:absolute;visibility:visible;mso-wrap-style:square" from="0,19897" to="0,2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" strokecolor="gray [1629]" strokeweight="1pt"/>
                  <v:line id="Straight Connector 6507" o:spid="_x0000_s1059" style="position:absolute;visibility:visible;mso-wrap-style:square" from="0,24871" to="0,2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" strokecolor="gray [1629]" strokeweight="1pt"/>
                  <v:shape id="Text Box 6508" o:spid="_x0000_s1060" type="#_x0000_t202" style="position:absolute;left:580;top:20145;width:12756;height: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" filled="f" stroked="f" strokeweight=".5pt">
                    <v:textbox inset=",0,0,0">
                      <w:txbxContent>
                        <w:p w14:paraId="00D99AE1" w14:textId="77777777" w:rsidR="00217360" w:rsidRPr="00A522A8" w:rsidRDefault="00217360" w:rsidP="00217360">
                          <w:pPr>
                            <w:pStyle w:val="Procedurechartsupporttext"/>
                          </w:pPr>
                          <w:r>
                            <w:t>Review and d</w:t>
                          </w:r>
                          <w:r w:rsidRPr="00A522A8">
                            <w:t xml:space="preserve">ecision by </w:t>
                          </w:r>
                          <w:r>
                            <w:t>Board of Zoning Appeals</w:t>
                          </w:r>
                        </w:p>
                      </w:txbxContent>
                    </v:textbox>
                  </v:shape>
                  <v:shape id="Text Box 6509" o:spid="_x0000_s1061" type="#_x0000_t202" style="position:absolute;left:585;top:512;width:12755;height:3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" filled="f" stroked="f" strokeweight=".5pt">
                    <v:textbox inset=",0,0,0">
                      <w:txbxContent>
                        <w:p w14:paraId="37174EAE" w14:textId="52AD48D8" w:rsidR="00217360" w:rsidRPr="006A496D" w:rsidRDefault="00217360" w:rsidP="00217360">
                          <w:pPr>
                            <w:pStyle w:val="Procedurechartsupporttext"/>
                          </w:pPr>
                          <w:r>
                            <w:t>N</w:t>
                          </w:r>
                          <w:r w:rsidR="00B50E76">
                            <w:t>ot applicable</w:t>
                          </w:r>
                        </w:p>
                      </w:txbxContent>
                    </v:textbox>
                  </v:shape>
                </v:group>
                <w10:anchorlock/>
              </v:group>
            </w:pict>
          </mc:Fallback>
        </mc:AlternateContent>
      </w:r>
    </w:p>
    <w:p w14:paraId="14D178FD" w14:textId="77777777" w:rsidR="00494C4D" w:rsidRPr="00C60099" w:rsidRDefault="00494C4D" w:rsidP="00494C4D">
      <w:pPr>
        <w:pStyle w:val="ListParagraph"/>
        <w:autoSpaceDE w:val="0"/>
        <w:autoSpaceDN w:val="0"/>
        <w:adjustRightInd w:val="0"/>
        <w:spacing w:after="120" w:line="240" w:lineRule="auto"/>
        <w:ind w:left="1512" w:right="1152"/>
        <w:rPr>
          <w:rFonts w:ascii="Segoe UI" w:hAnsi="Segoe UI" w:cs="Segoe UI"/>
          <w:sz w:val="16"/>
          <w:szCs w:val="16"/>
        </w:rPr>
      </w:pPr>
    </w:p>
    <w:p w14:paraId="431B2BDF" w14:textId="77777777" w:rsidR="00494C4D" w:rsidRPr="00A7199D" w:rsidRDefault="00494C4D" w:rsidP="00494C4D">
      <w:pPr>
        <w:pStyle w:val="ListParagraph"/>
        <w:numPr>
          <w:ilvl w:val="0"/>
          <w:numId w:val="22"/>
        </w:numPr>
        <w:autoSpaceDE w:val="0"/>
        <w:autoSpaceDN w:val="0"/>
        <w:adjustRightInd w:val="0"/>
        <w:spacing w:after="0" w:line="240" w:lineRule="auto"/>
        <w:ind w:right="1152"/>
        <w:rPr>
          <w:rFonts w:ascii="Segoe UI" w:hAnsi="Segoe UI" w:cs="Segoe UI"/>
          <w:b/>
          <w:bCs/>
          <w:sz w:val="20"/>
          <w:szCs w:val="20"/>
        </w:rPr>
      </w:pPr>
      <w:r w:rsidRPr="00A7199D">
        <w:rPr>
          <w:rFonts w:ascii="Segoe UI" w:hAnsi="Segoe UI" w:cs="Segoe UI"/>
          <w:b/>
          <w:bCs/>
          <w:sz w:val="20"/>
          <w:szCs w:val="20"/>
        </w:rPr>
        <w:t>Pre-Application Conference</w:t>
      </w:r>
      <w:r>
        <w:rPr>
          <w:rFonts w:ascii="Segoe UI" w:hAnsi="Segoe UI" w:cs="Segoe UI"/>
          <w:b/>
          <w:bCs/>
          <w:sz w:val="20"/>
          <w:szCs w:val="20"/>
        </w:rPr>
        <w:t xml:space="preserve"> </w:t>
      </w:r>
    </w:p>
    <w:p w14:paraId="046ED911" w14:textId="66D76190" w:rsidR="00494C4D" w:rsidRPr="00657D79" w:rsidRDefault="00F238D4" w:rsidP="00494C4D">
      <w:pPr>
        <w:pStyle w:val="ListParagraph"/>
        <w:numPr>
          <w:ilvl w:val="0"/>
          <w:numId w:val="23"/>
        </w:numPr>
        <w:autoSpaceDE w:val="0"/>
        <w:autoSpaceDN w:val="0"/>
        <w:adjustRightInd w:val="0"/>
        <w:spacing w:after="120" w:line="240" w:lineRule="auto"/>
        <w:ind w:right="1152"/>
        <w:rPr>
          <w:rFonts w:ascii="Segoe UI" w:hAnsi="Segoe UI" w:cs="Segoe UI"/>
          <w:sz w:val="20"/>
          <w:szCs w:val="20"/>
        </w:rPr>
      </w:pPr>
      <w:r>
        <w:rPr>
          <w:rFonts w:ascii="Segoe UI" w:hAnsi="Segoe UI" w:cs="Segoe UI"/>
          <w:sz w:val="20"/>
          <w:szCs w:val="20"/>
        </w:rPr>
        <w:t>Does not apply</w:t>
      </w:r>
    </w:p>
    <w:p w14:paraId="2B8A067E" w14:textId="77777777" w:rsidR="00494C4D" w:rsidRPr="00A7199D" w:rsidRDefault="00494C4D" w:rsidP="00494C4D">
      <w:pPr>
        <w:pStyle w:val="ListParagraph"/>
        <w:numPr>
          <w:ilvl w:val="0"/>
          <w:numId w:val="22"/>
        </w:numPr>
        <w:autoSpaceDE w:val="0"/>
        <w:autoSpaceDN w:val="0"/>
        <w:adjustRightInd w:val="0"/>
        <w:spacing w:after="0" w:line="240" w:lineRule="auto"/>
        <w:ind w:right="1152"/>
        <w:rPr>
          <w:rFonts w:ascii="Segoe UI" w:hAnsi="Segoe UI" w:cs="Segoe UI"/>
          <w:b/>
          <w:bCs/>
          <w:sz w:val="20"/>
          <w:szCs w:val="20"/>
        </w:rPr>
      </w:pPr>
      <w:r w:rsidRPr="00A7199D">
        <w:rPr>
          <w:rFonts w:ascii="Segoe UI" w:hAnsi="Segoe UI" w:cs="Segoe UI"/>
          <w:b/>
          <w:bCs/>
          <w:sz w:val="20"/>
          <w:szCs w:val="20"/>
        </w:rPr>
        <w:t>Application Submittal and Processing</w:t>
      </w:r>
    </w:p>
    <w:p w14:paraId="6927D4C8" w14:textId="6DAD7789" w:rsidR="00494C4D" w:rsidRPr="00657D79" w:rsidRDefault="00494C4D" w:rsidP="00494C4D">
      <w:pPr>
        <w:pStyle w:val="ListParagraph"/>
        <w:numPr>
          <w:ilvl w:val="0"/>
          <w:numId w:val="23"/>
        </w:numPr>
        <w:autoSpaceDE w:val="0"/>
        <w:autoSpaceDN w:val="0"/>
        <w:adjustRightInd w:val="0"/>
        <w:spacing w:after="120" w:line="240" w:lineRule="auto"/>
        <w:ind w:right="1152"/>
        <w:rPr>
          <w:rFonts w:ascii="Segoe UI" w:hAnsi="Segoe UI" w:cs="Segoe UI"/>
          <w:sz w:val="20"/>
          <w:szCs w:val="20"/>
        </w:rPr>
      </w:pPr>
      <w:r w:rsidRPr="00657D79">
        <w:rPr>
          <w:rFonts w:ascii="Segoe UI" w:hAnsi="Segoe UI" w:cs="Segoe UI"/>
          <w:sz w:val="20"/>
          <w:szCs w:val="20"/>
        </w:rPr>
        <w:t>Sub</w:t>
      </w:r>
      <w:r>
        <w:rPr>
          <w:rFonts w:ascii="Segoe UI" w:hAnsi="Segoe UI" w:cs="Segoe UI"/>
          <w:sz w:val="20"/>
          <w:szCs w:val="20"/>
        </w:rPr>
        <w:t>mit</w:t>
      </w:r>
      <w:r w:rsidRPr="00657D79">
        <w:rPr>
          <w:rFonts w:ascii="Segoe UI" w:hAnsi="Segoe UI" w:cs="Segoe UI"/>
          <w:sz w:val="20"/>
          <w:szCs w:val="20"/>
        </w:rPr>
        <w:t xml:space="preserve"> to Office of Zoning Administration along with applicable fees</w:t>
      </w:r>
    </w:p>
    <w:p w14:paraId="381AE1A9" w14:textId="77777777" w:rsidR="00494C4D" w:rsidRPr="00A7199D" w:rsidRDefault="00494C4D" w:rsidP="00494C4D">
      <w:pPr>
        <w:pStyle w:val="ListParagraph"/>
        <w:numPr>
          <w:ilvl w:val="0"/>
          <w:numId w:val="22"/>
        </w:numPr>
        <w:autoSpaceDE w:val="0"/>
        <w:autoSpaceDN w:val="0"/>
        <w:adjustRightInd w:val="0"/>
        <w:spacing w:after="0" w:line="240" w:lineRule="auto"/>
        <w:ind w:right="1152"/>
        <w:rPr>
          <w:rFonts w:ascii="Segoe UI" w:hAnsi="Segoe UI" w:cs="Segoe UI"/>
          <w:b/>
          <w:bCs/>
          <w:sz w:val="20"/>
          <w:szCs w:val="20"/>
        </w:rPr>
      </w:pPr>
      <w:r w:rsidRPr="00A7199D">
        <w:rPr>
          <w:rFonts w:ascii="Segoe UI" w:hAnsi="Segoe UI" w:cs="Segoe UI"/>
          <w:b/>
          <w:bCs/>
          <w:sz w:val="20"/>
          <w:szCs w:val="20"/>
        </w:rPr>
        <w:t>Staff Review and Action</w:t>
      </w:r>
    </w:p>
    <w:p w14:paraId="7A4FE489" w14:textId="5BF42E72" w:rsidR="00494C4D" w:rsidRDefault="009E119A" w:rsidP="00494C4D">
      <w:pPr>
        <w:pStyle w:val="ListParagraph"/>
        <w:numPr>
          <w:ilvl w:val="0"/>
          <w:numId w:val="23"/>
        </w:numPr>
        <w:autoSpaceDE w:val="0"/>
        <w:autoSpaceDN w:val="0"/>
        <w:adjustRightInd w:val="0"/>
        <w:spacing w:after="120" w:line="240" w:lineRule="auto"/>
        <w:ind w:right="1152"/>
        <w:rPr>
          <w:rFonts w:ascii="Segoe UI" w:hAnsi="Segoe UI" w:cs="Segoe UI"/>
          <w:sz w:val="20"/>
          <w:szCs w:val="20"/>
        </w:rPr>
      </w:pPr>
      <w:r>
        <w:rPr>
          <w:rFonts w:ascii="Segoe UI" w:hAnsi="Segoe UI" w:cs="Segoe UI"/>
          <w:sz w:val="20"/>
          <w:szCs w:val="20"/>
        </w:rPr>
        <w:t>Applications</w:t>
      </w:r>
      <w:r w:rsidR="007445CA">
        <w:rPr>
          <w:rFonts w:ascii="Segoe UI" w:hAnsi="Segoe UI" w:cs="Segoe UI"/>
          <w:sz w:val="20"/>
          <w:szCs w:val="20"/>
        </w:rPr>
        <w:t xml:space="preserve"> are</w:t>
      </w:r>
      <w:r>
        <w:rPr>
          <w:rFonts w:ascii="Segoe UI" w:hAnsi="Segoe UI" w:cs="Segoe UI"/>
          <w:sz w:val="20"/>
          <w:szCs w:val="20"/>
        </w:rPr>
        <w:t xml:space="preserve"> n</w:t>
      </w:r>
      <w:r w:rsidR="00494C4D" w:rsidRPr="00657D79">
        <w:rPr>
          <w:rFonts w:ascii="Segoe UI" w:hAnsi="Segoe UI" w:cs="Segoe UI"/>
          <w:sz w:val="20"/>
          <w:szCs w:val="20"/>
        </w:rPr>
        <w:t>ot considered complete until all required submittals</w:t>
      </w:r>
      <w:r w:rsidR="00210892">
        <w:rPr>
          <w:rFonts w:ascii="Segoe UI" w:hAnsi="Segoe UI" w:cs="Segoe UI"/>
          <w:sz w:val="20"/>
          <w:szCs w:val="20"/>
        </w:rPr>
        <w:t xml:space="preserve"> are</w:t>
      </w:r>
      <w:r w:rsidR="00494C4D" w:rsidRPr="00657D79">
        <w:rPr>
          <w:rFonts w:ascii="Segoe UI" w:hAnsi="Segoe UI" w:cs="Segoe UI"/>
          <w:sz w:val="20"/>
          <w:szCs w:val="20"/>
        </w:rPr>
        <w:t xml:space="preserve"> received</w:t>
      </w:r>
    </w:p>
    <w:p w14:paraId="65FF5B4C" w14:textId="77777777" w:rsidR="00494C4D" w:rsidRPr="00657D79" w:rsidRDefault="00494C4D" w:rsidP="00494C4D">
      <w:pPr>
        <w:pStyle w:val="ListParagraph"/>
        <w:numPr>
          <w:ilvl w:val="0"/>
          <w:numId w:val="23"/>
        </w:numPr>
        <w:autoSpaceDE w:val="0"/>
        <w:autoSpaceDN w:val="0"/>
        <w:adjustRightInd w:val="0"/>
        <w:spacing w:after="120" w:line="240" w:lineRule="auto"/>
        <w:ind w:right="1152"/>
        <w:rPr>
          <w:rFonts w:ascii="Segoe UI" w:hAnsi="Segoe UI" w:cs="Segoe UI"/>
          <w:sz w:val="20"/>
          <w:szCs w:val="20"/>
        </w:rPr>
      </w:pPr>
      <w:r>
        <w:rPr>
          <w:rFonts w:ascii="Segoe UI" w:hAnsi="Segoe UI" w:cs="Segoe UI"/>
          <w:sz w:val="20"/>
          <w:szCs w:val="20"/>
        </w:rPr>
        <w:t xml:space="preserve">Includes </w:t>
      </w:r>
      <w:r w:rsidRPr="00657D79">
        <w:rPr>
          <w:rFonts w:ascii="Segoe UI" w:hAnsi="Segoe UI" w:cs="Segoe UI"/>
          <w:sz w:val="20"/>
          <w:szCs w:val="20"/>
        </w:rPr>
        <w:t>evaluation of the application under the State Environmental Quality Review Act (SEQR)</w:t>
      </w:r>
    </w:p>
    <w:p w14:paraId="105E5272" w14:textId="77777777" w:rsidR="00494C4D" w:rsidRPr="00A7199D" w:rsidRDefault="00494C4D" w:rsidP="00494C4D">
      <w:pPr>
        <w:pStyle w:val="ListParagraph"/>
        <w:numPr>
          <w:ilvl w:val="0"/>
          <w:numId w:val="22"/>
        </w:numPr>
        <w:autoSpaceDE w:val="0"/>
        <w:autoSpaceDN w:val="0"/>
        <w:adjustRightInd w:val="0"/>
        <w:spacing w:after="0" w:line="240" w:lineRule="auto"/>
        <w:ind w:right="1152"/>
        <w:rPr>
          <w:rFonts w:ascii="Segoe UI" w:hAnsi="Segoe UI" w:cs="Segoe UI"/>
          <w:b/>
          <w:bCs/>
          <w:sz w:val="20"/>
          <w:szCs w:val="20"/>
        </w:rPr>
      </w:pPr>
      <w:r w:rsidRPr="00A7199D">
        <w:rPr>
          <w:rFonts w:ascii="Segoe UI" w:hAnsi="Segoe UI" w:cs="Segoe UI"/>
          <w:b/>
          <w:bCs/>
          <w:sz w:val="20"/>
          <w:szCs w:val="20"/>
        </w:rPr>
        <w:t>Scheduling and Notice of Public Hearings</w:t>
      </w:r>
    </w:p>
    <w:p w14:paraId="0D8D9F1B" w14:textId="77777777" w:rsidR="00494C4D" w:rsidRDefault="00494C4D" w:rsidP="00494C4D">
      <w:pPr>
        <w:pStyle w:val="ListParagraph"/>
        <w:numPr>
          <w:ilvl w:val="0"/>
          <w:numId w:val="24"/>
        </w:numPr>
        <w:autoSpaceDE w:val="0"/>
        <w:autoSpaceDN w:val="0"/>
        <w:adjustRightInd w:val="0"/>
        <w:spacing w:after="120" w:line="240" w:lineRule="auto"/>
        <w:ind w:right="1152"/>
        <w:rPr>
          <w:rFonts w:ascii="Segoe UI" w:hAnsi="Segoe UI" w:cs="Segoe UI"/>
          <w:sz w:val="20"/>
          <w:szCs w:val="20"/>
        </w:rPr>
      </w:pPr>
      <w:r w:rsidRPr="00657D79">
        <w:rPr>
          <w:rFonts w:ascii="Segoe UI" w:hAnsi="Segoe UI" w:cs="Segoe UI"/>
          <w:sz w:val="20"/>
          <w:szCs w:val="20"/>
        </w:rPr>
        <w:t xml:space="preserve">Once an application </w:t>
      </w:r>
      <w:r>
        <w:rPr>
          <w:rFonts w:ascii="Segoe UI" w:hAnsi="Segoe UI" w:cs="Segoe UI"/>
          <w:sz w:val="20"/>
          <w:szCs w:val="20"/>
        </w:rPr>
        <w:t xml:space="preserve">is </w:t>
      </w:r>
      <w:r w:rsidRPr="00657D79">
        <w:rPr>
          <w:rFonts w:ascii="Segoe UI" w:hAnsi="Segoe UI" w:cs="Segoe UI"/>
          <w:sz w:val="20"/>
          <w:szCs w:val="20"/>
        </w:rPr>
        <w:t>determined ready for a public hearing</w:t>
      </w:r>
      <w:r>
        <w:rPr>
          <w:rFonts w:ascii="Segoe UI" w:hAnsi="Segoe UI" w:cs="Segoe UI"/>
          <w:sz w:val="20"/>
          <w:szCs w:val="20"/>
        </w:rPr>
        <w:t xml:space="preserve">, </w:t>
      </w:r>
      <w:r w:rsidRPr="00657D79">
        <w:rPr>
          <w:rFonts w:ascii="Segoe UI" w:hAnsi="Segoe UI" w:cs="Segoe UI"/>
          <w:sz w:val="20"/>
          <w:szCs w:val="20"/>
        </w:rPr>
        <w:t>it will be scheduled for the next available hearing date</w:t>
      </w:r>
      <w:r>
        <w:rPr>
          <w:rFonts w:ascii="Segoe UI" w:hAnsi="Segoe UI" w:cs="Segoe UI"/>
          <w:sz w:val="20"/>
          <w:szCs w:val="20"/>
        </w:rPr>
        <w:t xml:space="preserve"> </w:t>
      </w:r>
      <w:r w:rsidRPr="00657D79">
        <w:rPr>
          <w:rFonts w:ascii="Segoe UI" w:hAnsi="Segoe UI" w:cs="Segoe UI"/>
          <w:sz w:val="20"/>
          <w:szCs w:val="20"/>
        </w:rPr>
        <w:t>with the Board of Zoning Appeals</w:t>
      </w:r>
    </w:p>
    <w:p w14:paraId="4260A211" w14:textId="3E3B06DF" w:rsidR="00494C4D" w:rsidRPr="00657D79" w:rsidRDefault="00494C4D" w:rsidP="00494C4D">
      <w:pPr>
        <w:pStyle w:val="ListParagraph"/>
        <w:numPr>
          <w:ilvl w:val="0"/>
          <w:numId w:val="24"/>
        </w:numPr>
        <w:autoSpaceDE w:val="0"/>
        <w:autoSpaceDN w:val="0"/>
        <w:adjustRightInd w:val="0"/>
        <w:spacing w:after="120" w:line="240" w:lineRule="auto"/>
        <w:ind w:right="1152"/>
        <w:rPr>
          <w:rFonts w:ascii="Segoe UI" w:hAnsi="Segoe UI" w:cs="Segoe UI"/>
          <w:sz w:val="20"/>
          <w:szCs w:val="20"/>
        </w:rPr>
      </w:pPr>
      <w:r w:rsidRPr="00657D79">
        <w:rPr>
          <w:rFonts w:ascii="Segoe UI" w:hAnsi="Segoe UI" w:cs="Segoe UI"/>
          <w:sz w:val="20"/>
          <w:szCs w:val="20"/>
        </w:rPr>
        <w:t>Unless otherwise notified, all public hearings</w:t>
      </w:r>
      <w:r w:rsidR="009F6C32">
        <w:rPr>
          <w:rFonts w:ascii="Segoe UI" w:hAnsi="Segoe UI" w:cs="Segoe UI"/>
          <w:sz w:val="20"/>
          <w:szCs w:val="20"/>
        </w:rPr>
        <w:t xml:space="preserve"> are</w:t>
      </w:r>
      <w:r w:rsidRPr="00657D79">
        <w:rPr>
          <w:rFonts w:ascii="Segoe UI" w:hAnsi="Segoe UI" w:cs="Segoe UI"/>
          <w:sz w:val="20"/>
          <w:szCs w:val="20"/>
        </w:rPr>
        <w:t xml:space="preserve"> held at 1:00 p.m. in Common Council Chambers on the third floor of City Hall</w:t>
      </w:r>
    </w:p>
    <w:p w14:paraId="10364B1C" w14:textId="77777777" w:rsidR="00494C4D" w:rsidRPr="00A7199D" w:rsidRDefault="00494C4D" w:rsidP="00494C4D">
      <w:pPr>
        <w:pStyle w:val="ListParagraph"/>
        <w:numPr>
          <w:ilvl w:val="0"/>
          <w:numId w:val="22"/>
        </w:numPr>
        <w:autoSpaceDE w:val="0"/>
        <w:autoSpaceDN w:val="0"/>
        <w:adjustRightInd w:val="0"/>
        <w:spacing w:after="0" w:line="240" w:lineRule="auto"/>
        <w:ind w:right="1152"/>
        <w:rPr>
          <w:rFonts w:ascii="Segoe UI" w:hAnsi="Segoe UI" w:cs="Segoe UI"/>
          <w:b/>
          <w:bCs/>
          <w:sz w:val="20"/>
          <w:szCs w:val="20"/>
        </w:rPr>
      </w:pPr>
      <w:r w:rsidRPr="00A7199D">
        <w:rPr>
          <w:rFonts w:ascii="Segoe UI" w:hAnsi="Segoe UI" w:cs="Segoe UI"/>
          <w:b/>
          <w:bCs/>
          <w:sz w:val="20"/>
          <w:szCs w:val="20"/>
        </w:rPr>
        <w:t>Review and Decision</w:t>
      </w:r>
    </w:p>
    <w:p w14:paraId="0DEC17FD" w14:textId="77777777" w:rsidR="00494C4D" w:rsidRDefault="00494C4D" w:rsidP="00494C4D">
      <w:pPr>
        <w:pStyle w:val="ListParagraph"/>
        <w:numPr>
          <w:ilvl w:val="0"/>
          <w:numId w:val="25"/>
        </w:numPr>
        <w:autoSpaceDE w:val="0"/>
        <w:autoSpaceDN w:val="0"/>
        <w:adjustRightInd w:val="0"/>
        <w:spacing w:after="120" w:line="240" w:lineRule="auto"/>
        <w:ind w:right="1152"/>
        <w:rPr>
          <w:rFonts w:ascii="Segoe UI" w:hAnsi="Segoe UI" w:cs="Segoe UI"/>
          <w:sz w:val="20"/>
          <w:szCs w:val="20"/>
        </w:rPr>
      </w:pPr>
      <w:r w:rsidRPr="00657D79">
        <w:rPr>
          <w:rFonts w:ascii="Segoe UI" w:hAnsi="Segoe UI" w:cs="Segoe UI"/>
          <w:sz w:val="20"/>
          <w:szCs w:val="20"/>
        </w:rPr>
        <w:t>Decision shall be based only on the record of the public hearing and reduced to writing</w:t>
      </w:r>
    </w:p>
    <w:p w14:paraId="3560FBD5" w14:textId="5B36D81B" w:rsidR="00494C4D" w:rsidRPr="00657D79" w:rsidRDefault="00494C4D" w:rsidP="00494C4D">
      <w:pPr>
        <w:pStyle w:val="ListParagraph"/>
        <w:numPr>
          <w:ilvl w:val="0"/>
          <w:numId w:val="25"/>
        </w:numPr>
        <w:autoSpaceDE w:val="0"/>
        <w:autoSpaceDN w:val="0"/>
        <w:adjustRightInd w:val="0"/>
        <w:spacing w:after="120" w:line="240" w:lineRule="auto"/>
        <w:ind w:right="1152"/>
        <w:rPr>
          <w:rFonts w:ascii="Segoe UI" w:hAnsi="Segoe UI" w:cs="Segoe UI"/>
          <w:sz w:val="20"/>
          <w:szCs w:val="20"/>
        </w:rPr>
      </w:pPr>
      <w:r>
        <w:rPr>
          <w:rFonts w:ascii="Segoe UI" w:hAnsi="Segoe UI" w:cs="Segoe UI"/>
          <w:sz w:val="20"/>
          <w:szCs w:val="20"/>
        </w:rPr>
        <w:t>D</w:t>
      </w:r>
      <w:r w:rsidRPr="00657D79">
        <w:rPr>
          <w:rFonts w:ascii="Segoe UI" w:hAnsi="Segoe UI" w:cs="Segoe UI"/>
          <w:sz w:val="20"/>
          <w:szCs w:val="20"/>
        </w:rPr>
        <w:t xml:space="preserve">ecision </w:t>
      </w:r>
      <w:r w:rsidR="00210892">
        <w:rPr>
          <w:rFonts w:ascii="Segoe UI" w:hAnsi="Segoe UI" w:cs="Segoe UI"/>
          <w:sz w:val="20"/>
          <w:szCs w:val="20"/>
        </w:rPr>
        <w:t xml:space="preserve">is </w:t>
      </w:r>
      <w:r w:rsidRPr="00657D79">
        <w:rPr>
          <w:rFonts w:ascii="Segoe UI" w:hAnsi="Segoe UI" w:cs="Segoe UI"/>
          <w:sz w:val="20"/>
          <w:szCs w:val="20"/>
        </w:rPr>
        <w:t>not final until a written resolution is adopted by the Board of Zoning Appeals and filed with the secretary to the Board</w:t>
      </w:r>
    </w:p>
    <w:p w14:paraId="64A9F9B0" w14:textId="77777777" w:rsidR="00494C4D" w:rsidRPr="00A7199D" w:rsidRDefault="00494C4D" w:rsidP="00494C4D">
      <w:pPr>
        <w:pStyle w:val="ListParagraph"/>
        <w:numPr>
          <w:ilvl w:val="0"/>
          <w:numId w:val="22"/>
        </w:numPr>
        <w:autoSpaceDE w:val="0"/>
        <w:autoSpaceDN w:val="0"/>
        <w:adjustRightInd w:val="0"/>
        <w:spacing w:after="0" w:line="240" w:lineRule="auto"/>
        <w:ind w:right="1152"/>
        <w:rPr>
          <w:rFonts w:ascii="Segoe UI" w:hAnsi="Segoe UI" w:cs="Segoe UI"/>
          <w:b/>
          <w:bCs/>
          <w:sz w:val="20"/>
          <w:szCs w:val="20"/>
        </w:rPr>
      </w:pPr>
      <w:r w:rsidRPr="00A7199D">
        <w:rPr>
          <w:rFonts w:ascii="Segoe UI" w:hAnsi="Segoe UI" w:cs="Segoe UI"/>
          <w:b/>
          <w:bCs/>
          <w:sz w:val="20"/>
          <w:szCs w:val="20"/>
        </w:rPr>
        <w:t>Post-Decision Actions and Limitations</w:t>
      </w:r>
    </w:p>
    <w:p w14:paraId="186ED6DD" w14:textId="351DA70E" w:rsidR="00494C4D" w:rsidRDefault="00426645" w:rsidP="00426645">
      <w:pPr>
        <w:pStyle w:val="ListParagraph"/>
        <w:numPr>
          <w:ilvl w:val="0"/>
          <w:numId w:val="25"/>
        </w:numPr>
        <w:autoSpaceDE w:val="0"/>
        <w:autoSpaceDN w:val="0"/>
        <w:adjustRightInd w:val="0"/>
        <w:spacing w:after="120" w:line="240" w:lineRule="auto"/>
        <w:ind w:right="1152"/>
        <w:rPr>
          <w:rFonts w:ascii="Segoe UI" w:hAnsi="Segoe UI" w:cs="Segoe UI"/>
          <w:sz w:val="20"/>
          <w:szCs w:val="20"/>
        </w:rPr>
      </w:pPr>
      <w:r>
        <w:rPr>
          <w:rFonts w:ascii="Segoe UI" w:hAnsi="Segoe UI" w:cs="Segoe UI"/>
          <w:sz w:val="20"/>
          <w:szCs w:val="20"/>
        </w:rPr>
        <w:t>Does not apply</w:t>
      </w:r>
    </w:p>
    <w:p w14:paraId="02D5A216" w14:textId="20D5A02E" w:rsidR="00C70DDA" w:rsidRDefault="00494C4D" w:rsidP="00B32E08">
      <w:pPr>
        <w:spacing w:after="0" w:line="240" w:lineRule="auto"/>
        <w:ind w:left="1440" w:right="1440"/>
        <w:jc w:val="center"/>
        <w:rPr>
          <w:rFonts w:ascii="Times New Roman" w:hAnsi="Times New Roman" w:cs="Times New Roman"/>
          <w:b/>
          <w:sz w:val="24"/>
          <w:szCs w:val="24"/>
        </w:rPr>
      </w:pPr>
      <w:r>
        <w:rPr>
          <w:rFonts w:ascii="Segoe UI" w:hAnsi="Segoe UI" w:cs="Segoe UI"/>
          <w:sz w:val="20"/>
          <w:szCs w:val="20"/>
        </w:rPr>
        <w:br w:type="page"/>
      </w:r>
    </w:p>
    <w:p w14:paraId="3C36695D" w14:textId="3E6ECED1" w:rsidR="00C70DDA" w:rsidRDefault="00C70DDA" w:rsidP="00C70DDA">
      <w:pPr>
        <w:spacing w:after="0" w:line="240" w:lineRule="auto"/>
        <w:ind w:left="1440" w:right="1440"/>
        <w:rPr>
          <w:rFonts w:ascii="Segoe UI" w:hAnsi="Segoe UI" w:cs="Segoe UI"/>
          <w:sz w:val="20"/>
          <w:szCs w:val="20"/>
        </w:rPr>
      </w:pPr>
      <w:r>
        <w:rPr>
          <w:rFonts w:ascii="Segoe UI" w:hAnsi="Segoe UI" w:cs="Segoe UI"/>
          <w:sz w:val="20"/>
          <w:szCs w:val="20"/>
        </w:rPr>
        <w:lastRenderedPageBreak/>
        <w:t xml:space="preserve"> </w:t>
      </w:r>
    </w:p>
    <w:p w14:paraId="23B45449" w14:textId="77777777" w:rsidR="00494C4D" w:rsidRDefault="00494C4D">
      <w:pPr>
        <w:rPr>
          <w:rFonts w:ascii="Segoe UI" w:hAnsi="Segoe UI" w:cs="Segoe UI"/>
          <w:sz w:val="20"/>
          <w:szCs w:val="20"/>
        </w:rPr>
      </w:pPr>
    </w:p>
    <w:tbl>
      <w:tblPr>
        <w:tblStyle w:val="TableGrid"/>
        <w:tblpPr w:leftFromText="180" w:rightFromText="180" w:vertAnchor="text" w:horzAnchor="margin" w:tblpXSpec="center" w:tblpY="-1459"/>
        <w:tblW w:w="0" w:type="auto"/>
        <w:shd w:val="clear" w:color="auto" w:fill="D9D9D9" w:themeFill="background1" w:themeFillShade="D9"/>
        <w:tblLook w:val="04A0" w:firstRow="1" w:lastRow="0" w:firstColumn="1" w:lastColumn="0" w:noHBand="0" w:noVBand="1"/>
      </w:tblPr>
      <w:tblGrid>
        <w:gridCol w:w="5007"/>
      </w:tblGrid>
      <w:tr w:rsidR="00B06350" w14:paraId="3445687C" w14:textId="77777777" w:rsidTr="00B06350">
        <w:trPr>
          <w:trHeight w:val="1288"/>
        </w:trPr>
        <w:tc>
          <w:tcPr>
            <w:tcW w:w="5007" w:type="dxa"/>
            <w:shd w:val="clear" w:color="auto" w:fill="D9D9D9" w:themeFill="background1" w:themeFillShade="D9"/>
          </w:tcPr>
          <w:p w14:paraId="0EB7B6EA" w14:textId="77777777" w:rsidR="00B06350" w:rsidRPr="002067BC" w:rsidRDefault="00B06350" w:rsidP="00B06350">
            <w:pPr>
              <w:jc w:val="center"/>
              <w:rPr>
                <w:rFonts w:ascii="Segoe UI" w:hAnsi="Segoe UI" w:cs="Segoe UI"/>
                <w:b/>
                <w:bCs/>
              </w:rPr>
            </w:pPr>
            <w:r w:rsidRPr="002067BC">
              <w:rPr>
                <w:rFonts w:ascii="Segoe UI" w:hAnsi="Segoe UI" w:cs="Segoe UI"/>
                <w:b/>
                <w:bCs/>
              </w:rPr>
              <w:t>For Office Use Only</w:t>
            </w:r>
          </w:p>
          <w:p w14:paraId="0EDC81D0" w14:textId="4215646F" w:rsidR="00B06350" w:rsidRDefault="00B06350" w:rsidP="00B06350">
            <w:pPr>
              <w:rPr>
                <w:rFonts w:ascii="Segoe UI" w:hAnsi="Segoe UI" w:cs="Segoe UI"/>
              </w:rPr>
            </w:pPr>
            <w:r>
              <w:rPr>
                <w:rFonts w:ascii="Segoe UI" w:hAnsi="Segoe UI" w:cs="Segoe UI"/>
              </w:rPr>
              <w:t xml:space="preserve">Zoning District: </w:t>
            </w:r>
            <w:r w:rsidR="00EC659F">
              <w:rPr>
                <w:rFonts w:ascii="Segoe UI" w:hAnsi="Segoe UI" w:cs="Segoe UI"/>
              </w:rPr>
              <w:t>___________________________________</w:t>
            </w:r>
          </w:p>
          <w:p w14:paraId="47977ADB" w14:textId="0099F239" w:rsidR="00B06350" w:rsidRDefault="00B06350" w:rsidP="00B06350">
            <w:pPr>
              <w:rPr>
                <w:rFonts w:ascii="Segoe UI" w:hAnsi="Segoe UI" w:cs="Segoe UI"/>
              </w:rPr>
            </w:pPr>
            <w:r>
              <w:rPr>
                <w:rFonts w:ascii="Segoe UI" w:hAnsi="Segoe UI" w:cs="Segoe UI"/>
              </w:rPr>
              <w:t xml:space="preserve">Application Number: </w:t>
            </w:r>
            <w:r w:rsidR="00DF4167">
              <w:rPr>
                <w:rFonts w:ascii="Segoe UI" w:hAnsi="Segoe UI" w:cs="Segoe UI"/>
              </w:rPr>
              <w:t>AAD</w:t>
            </w:r>
            <w:r>
              <w:rPr>
                <w:rFonts w:ascii="Segoe UI" w:hAnsi="Segoe UI" w:cs="Segoe UI"/>
              </w:rPr>
              <w:t>-___________-____________</w:t>
            </w:r>
          </w:p>
          <w:p w14:paraId="3C6CC81A" w14:textId="4602AD94" w:rsidR="002D05C3" w:rsidRDefault="002D05C3" w:rsidP="00B06350">
            <w:pPr>
              <w:rPr>
                <w:rFonts w:ascii="Segoe UI" w:hAnsi="Segoe UI" w:cs="Segoe UI"/>
              </w:rPr>
            </w:pPr>
            <w:r>
              <w:rPr>
                <w:rFonts w:ascii="Segoe UI" w:hAnsi="Segoe UI" w:cs="Segoe UI"/>
              </w:rPr>
              <w:t>Date:</w:t>
            </w:r>
            <w:r w:rsidR="00EC659F">
              <w:rPr>
                <w:rFonts w:ascii="Segoe UI" w:hAnsi="Segoe UI" w:cs="Segoe UI"/>
              </w:rPr>
              <w:t xml:space="preserve"> </w:t>
            </w:r>
            <w:r>
              <w:rPr>
                <w:rFonts w:ascii="Segoe UI" w:hAnsi="Segoe UI" w:cs="Segoe UI"/>
              </w:rPr>
              <w:softHyphen/>
            </w:r>
            <w:r>
              <w:rPr>
                <w:rFonts w:ascii="Segoe UI" w:hAnsi="Segoe UI" w:cs="Segoe UI"/>
              </w:rPr>
              <w:softHyphen/>
            </w:r>
            <w:r>
              <w:rPr>
                <w:rFonts w:ascii="Segoe UI" w:hAnsi="Segoe UI" w:cs="Segoe UI"/>
              </w:rPr>
              <w:softHyphen/>
              <w:t>________________</w:t>
            </w:r>
            <w:r w:rsidR="00EC659F">
              <w:rPr>
                <w:rFonts w:ascii="Segoe UI" w:hAnsi="Segoe UI" w:cs="Segoe UI"/>
              </w:rPr>
              <w:t>______________________________</w:t>
            </w:r>
          </w:p>
        </w:tc>
      </w:tr>
    </w:tbl>
    <w:p w14:paraId="47A11535" w14:textId="2218A7C1" w:rsidR="003D3F60" w:rsidRPr="00794DF1" w:rsidRDefault="00E82DC7" w:rsidP="00D97D11">
      <w:pPr>
        <w:spacing w:after="0" w:line="240" w:lineRule="auto"/>
        <w:jc w:val="center"/>
        <w:rPr>
          <w:rFonts w:ascii="Segoe UI" w:hAnsi="Segoe UI" w:cs="Segoe UI"/>
          <w:b/>
          <w:bCs/>
          <w:sz w:val="24"/>
          <w:szCs w:val="24"/>
        </w:rPr>
      </w:pPr>
      <w:r>
        <w:rPr>
          <w:rFonts w:ascii="Segoe UI" w:hAnsi="Segoe UI" w:cs="Segoe UI"/>
          <w:b/>
          <w:bCs/>
          <w:sz w:val="24"/>
          <w:szCs w:val="24"/>
        </w:rPr>
        <w:t>Appeal of Administrative Decision</w:t>
      </w:r>
      <w:r w:rsidR="00F5423B" w:rsidRPr="00794DF1">
        <w:rPr>
          <w:rFonts w:ascii="Segoe UI" w:hAnsi="Segoe UI" w:cs="Segoe UI"/>
          <w:b/>
          <w:bCs/>
          <w:sz w:val="24"/>
          <w:szCs w:val="24"/>
        </w:rPr>
        <w:t xml:space="preserve"> Application</w:t>
      </w:r>
    </w:p>
    <w:p w14:paraId="1698FDD1" w14:textId="6FBF1D0F" w:rsidR="00E2468D" w:rsidRPr="005639F3" w:rsidRDefault="00E2468D" w:rsidP="00D97D11">
      <w:pPr>
        <w:spacing w:after="0" w:line="240" w:lineRule="auto"/>
        <w:ind w:left="1152" w:right="1152"/>
        <w:jc w:val="center"/>
        <w:rPr>
          <w:rFonts w:ascii="Segoe UI" w:hAnsi="Segoe UI" w:cs="Segoe UI"/>
          <w:i/>
          <w:iCs/>
          <w:sz w:val="18"/>
          <w:szCs w:val="18"/>
        </w:rPr>
      </w:pPr>
      <w:commentRangeStart w:id="0"/>
      <w:r w:rsidRPr="005639F3">
        <w:rPr>
          <w:rFonts w:ascii="Segoe UI" w:hAnsi="Segoe UI" w:cs="Segoe UI"/>
          <w:i/>
          <w:iCs/>
          <w:sz w:val="18"/>
          <w:szCs w:val="18"/>
        </w:rPr>
        <w:t>This application may be mailed or delivered in person to the Syracuse Office of Zoning Administration</w:t>
      </w:r>
      <w:commentRangeEnd w:id="0"/>
      <w:r w:rsidR="0084260D">
        <w:rPr>
          <w:rStyle w:val="CommentReference"/>
        </w:rPr>
        <w:commentReference w:id="0"/>
      </w:r>
      <w:r w:rsidR="0003429E" w:rsidRPr="005639F3">
        <w:rPr>
          <w:rFonts w:ascii="Segoe UI" w:hAnsi="Segoe UI" w:cs="Segoe UI"/>
          <w:i/>
          <w:iCs/>
          <w:sz w:val="18"/>
          <w:szCs w:val="18"/>
        </w:rPr>
        <w:t xml:space="preserve">. </w:t>
      </w:r>
      <w:r w:rsidR="00F60C71">
        <w:rPr>
          <w:rFonts w:ascii="Segoe UI" w:hAnsi="Segoe UI" w:cs="Segoe UI"/>
          <w:i/>
          <w:iCs/>
          <w:sz w:val="18"/>
          <w:szCs w:val="18"/>
        </w:rPr>
        <w:t>Do not bind application materials</w:t>
      </w:r>
      <w:r w:rsidRPr="005639F3">
        <w:rPr>
          <w:rFonts w:ascii="Segoe UI" w:hAnsi="Segoe UI" w:cs="Segoe UI"/>
          <w:i/>
          <w:iCs/>
          <w:sz w:val="18"/>
          <w:szCs w:val="18"/>
        </w:rPr>
        <w:t>.</w:t>
      </w:r>
      <w:r w:rsidR="00F60C71">
        <w:rPr>
          <w:rFonts w:ascii="Segoe UI" w:hAnsi="Segoe UI" w:cs="Segoe UI"/>
          <w:i/>
          <w:iCs/>
          <w:sz w:val="18"/>
          <w:szCs w:val="18"/>
        </w:rPr>
        <w:t xml:space="preserve"> </w:t>
      </w:r>
      <w:r w:rsidR="00F60C71" w:rsidRPr="00575EF8">
        <w:rPr>
          <w:rFonts w:ascii="Segoe UI" w:hAnsi="Segoe UI" w:cs="Segoe UI"/>
          <w:i/>
          <w:iCs/>
          <w:sz w:val="18"/>
          <w:szCs w:val="18"/>
        </w:rPr>
        <w:t>Faxed or emailed submissions will not be processed</w:t>
      </w:r>
      <w:r w:rsidR="00F60C71">
        <w:rPr>
          <w:rFonts w:ascii="Segoe UI" w:hAnsi="Segoe UI" w:cs="Segoe UI"/>
          <w:i/>
          <w:iCs/>
          <w:sz w:val="18"/>
          <w:szCs w:val="18"/>
        </w:rPr>
        <w:t>.</w:t>
      </w:r>
      <w:r w:rsidR="00295547" w:rsidRPr="00295547">
        <w:rPr>
          <w:rFonts w:ascii="Segoe UI" w:hAnsi="Segoe UI" w:cs="Segoe UI"/>
          <w:i/>
          <w:iCs/>
          <w:sz w:val="18"/>
          <w:szCs w:val="18"/>
        </w:rPr>
        <w:t xml:space="preserve"> </w:t>
      </w:r>
      <w:r w:rsidR="00295547" w:rsidRPr="005639F3">
        <w:rPr>
          <w:rFonts w:ascii="Segoe UI" w:hAnsi="Segoe UI" w:cs="Segoe UI"/>
          <w:i/>
          <w:iCs/>
          <w:sz w:val="18"/>
          <w:szCs w:val="18"/>
        </w:rPr>
        <w:t>If you wish to discuss the application with a member of our staff, please call ahead for an appointment</w:t>
      </w:r>
      <w:r w:rsidR="00295547">
        <w:rPr>
          <w:rFonts w:ascii="Segoe UI" w:hAnsi="Segoe UI" w:cs="Segoe UI"/>
          <w:i/>
          <w:iCs/>
          <w:sz w:val="18"/>
          <w:szCs w:val="18"/>
        </w:rPr>
        <w:t>.</w:t>
      </w:r>
    </w:p>
    <w:p w14:paraId="515D8FA0" w14:textId="77777777" w:rsidR="00540B2D" w:rsidRPr="001B032C" w:rsidRDefault="00540B2D" w:rsidP="00553E33">
      <w:pPr>
        <w:spacing w:after="0"/>
        <w:ind w:left="1152" w:right="1152"/>
        <w:rPr>
          <w:i/>
          <w:iCs/>
          <w:sz w:val="16"/>
          <w:szCs w:val="16"/>
        </w:rPr>
      </w:pPr>
    </w:p>
    <w:tbl>
      <w:tblPr>
        <w:tblStyle w:val="TableGrid"/>
        <w:tblW w:w="10530" w:type="dxa"/>
        <w:jc w:val="center"/>
        <w:tblLook w:val="04A0" w:firstRow="1" w:lastRow="0" w:firstColumn="1" w:lastColumn="0" w:noHBand="0" w:noVBand="1"/>
      </w:tblPr>
      <w:tblGrid>
        <w:gridCol w:w="3957"/>
        <w:gridCol w:w="3324"/>
        <w:gridCol w:w="15"/>
        <w:gridCol w:w="3234"/>
      </w:tblGrid>
      <w:tr w:rsidR="003D49EA" w:rsidRPr="0074456D" w14:paraId="3CDF23FD" w14:textId="77777777" w:rsidTr="00BE5485">
        <w:trPr>
          <w:jc w:val="center"/>
        </w:trPr>
        <w:tc>
          <w:tcPr>
            <w:tcW w:w="10530" w:type="dxa"/>
            <w:gridSpan w:val="4"/>
            <w:tcBorders>
              <w:top w:val="nil"/>
              <w:left w:val="nil"/>
              <w:bottom w:val="single" w:sz="4" w:space="0" w:color="auto"/>
              <w:right w:val="nil"/>
            </w:tcBorders>
            <w:shd w:val="clear" w:color="auto" w:fill="auto"/>
          </w:tcPr>
          <w:p w14:paraId="561D4B50" w14:textId="4203FF27" w:rsidR="003D49EA" w:rsidRPr="00087DD4" w:rsidRDefault="003D49EA" w:rsidP="00BE5485">
            <w:pPr>
              <w:rPr>
                <w:rFonts w:ascii="Segoe UI" w:hAnsi="Segoe UI" w:cs="Segoe UI"/>
                <w:b/>
                <w:sz w:val="24"/>
                <w:szCs w:val="24"/>
              </w:rPr>
            </w:pPr>
            <w:r w:rsidRPr="00087DD4">
              <w:rPr>
                <w:rFonts w:ascii="Segoe UI" w:hAnsi="Segoe UI" w:cs="Segoe UI"/>
                <w:b/>
                <w:sz w:val="24"/>
                <w:szCs w:val="24"/>
              </w:rPr>
              <w:t>General Project Information</w:t>
            </w:r>
          </w:p>
        </w:tc>
      </w:tr>
      <w:tr w:rsidR="003079A8" w:rsidRPr="0074456D" w14:paraId="288A639A" w14:textId="77777777" w:rsidTr="00BE5485">
        <w:trPr>
          <w:trHeight w:val="395"/>
          <w:jc w:val="center"/>
        </w:trPr>
        <w:tc>
          <w:tcPr>
            <w:tcW w:w="10530" w:type="dxa"/>
            <w:gridSpan w:val="4"/>
            <w:tcBorders>
              <w:bottom w:val="single" w:sz="4" w:space="0" w:color="auto"/>
            </w:tcBorders>
          </w:tcPr>
          <w:p w14:paraId="38441FF2" w14:textId="25882C8C" w:rsidR="003079A8" w:rsidRPr="0074456D" w:rsidRDefault="003079A8" w:rsidP="00BE5485">
            <w:pPr>
              <w:rPr>
                <w:rFonts w:ascii="Segoe UI" w:hAnsi="Segoe UI" w:cs="Segoe UI"/>
              </w:rPr>
            </w:pPr>
            <w:r>
              <w:rPr>
                <w:rFonts w:ascii="Segoe UI" w:hAnsi="Segoe UI" w:cs="Segoe UI"/>
              </w:rPr>
              <w:t>Business/</w:t>
            </w:r>
            <w:r w:rsidR="00277D03">
              <w:rPr>
                <w:rFonts w:ascii="Segoe UI" w:hAnsi="Segoe UI" w:cs="Segoe UI"/>
              </w:rPr>
              <w:t>p</w:t>
            </w:r>
            <w:r>
              <w:rPr>
                <w:rFonts w:ascii="Segoe UI" w:hAnsi="Segoe UI" w:cs="Segoe UI"/>
              </w:rPr>
              <w:t xml:space="preserve">roject </w:t>
            </w:r>
            <w:r w:rsidR="00277D03">
              <w:rPr>
                <w:rFonts w:ascii="Segoe UI" w:hAnsi="Segoe UI" w:cs="Segoe UI"/>
              </w:rPr>
              <w:t>n</w:t>
            </w:r>
            <w:r>
              <w:rPr>
                <w:rFonts w:ascii="Segoe UI" w:hAnsi="Segoe UI" w:cs="Segoe UI"/>
              </w:rPr>
              <w:t>ame:</w:t>
            </w:r>
          </w:p>
        </w:tc>
      </w:tr>
      <w:tr w:rsidR="00997D5A" w:rsidRPr="0074456D" w14:paraId="1D15073C" w14:textId="77777777" w:rsidTr="00BE5485">
        <w:trPr>
          <w:trHeight w:val="395"/>
          <w:jc w:val="center"/>
        </w:trPr>
        <w:tc>
          <w:tcPr>
            <w:tcW w:w="10530" w:type="dxa"/>
            <w:gridSpan w:val="4"/>
            <w:tcBorders>
              <w:bottom w:val="single" w:sz="4" w:space="0" w:color="auto"/>
            </w:tcBorders>
          </w:tcPr>
          <w:p w14:paraId="3397CA67" w14:textId="2E46E1D1" w:rsidR="00997D5A" w:rsidRDefault="00997D5A" w:rsidP="00BE5485">
            <w:pPr>
              <w:rPr>
                <w:rFonts w:ascii="Segoe UI" w:hAnsi="Segoe UI" w:cs="Segoe UI"/>
              </w:rPr>
            </w:pPr>
            <w:r w:rsidRPr="0074456D">
              <w:rPr>
                <w:rFonts w:ascii="Segoe UI" w:hAnsi="Segoe UI" w:cs="Segoe UI"/>
              </w:rPr>
              <w:t xml:space="preserve">Street </w:t>
            </w:r>
            <w:r>
              <w:rPr>
                <w:rFonts w:ascii="Segoe UI" w:hAnsi="Segoe UI" w:cs="Segoe UI"/>
              </w:rPr>
              <w:t>a</w:t>
            </w:r>
            <w:r w:rsidRPr="0074456D">
              <w:rPr>
                <w:rFonts w:ascii="Segoe UI" w:hAnsi="Segoe UI" w:cs="Segoe UI"/>
              </w:rPr>
              <w:t>ddress</w:t>
            </w:r>
            <w:r>
              <w:rPr>
                <w:rFonts w:ascii="Segoe UI" w:hAnsi="Segoe UI" w:cs="Segoe UI"/>
              </w:rPr>
              <w:t xml:space="preserve"> (as listed in the Syracuse Department of Tax </w:t>
            </w:r>
            <w:r w:rsidR="00B1218C">
              <w:rPr>
                <w:rFonts w:ascii="Segoe UI" w:hAnsi="Segoe UI" w:cs="Segoe UI"/>
              </w:rPr>
              <w:t>Assessment</w:t>
            </w:r>
            <w:r w:rsidR="000340B1">
              <w:rPr>
                <w:rFonts w:ascii="Segoe UI" w:hAnsi="Segoe UI" w:cs="Segoe UI"/>
              </w:rPr>
              <w:t xml:space="preserve"> property tax records</w:t>
            </w:r>
            <w:r>
              <w:rPr>
                <w:rFonts w:ascii="Segoe UI" w:hAnsi="Segoe UI" w:cs="Segoe UI"/>
              </w:rPr>
              <w:t>)</w:t>
            </w:r>
            <w:r w:rsidRPr="0074456D">
              <w:rPr>
                <w:rFonts w:ascii="Segoe UI" w:hAnsi="Segoe UI" w:cs="Segoe UI"/>
              </w:rPr>
              <w:t>:</w:t>
            </w:r>
          </w:p>
          <w:p w14:paraId="2A370DB1" w14:textId="26CA226F" w:rsidR="00B1218C" w:rsidRPr="0074456D" w:rsidRDefault="00B1218C" w:rsidP="00BE5485">
            <w:pPr>
              <w:rPr>
                <w:rFonts w:ascii="Segoe UI" w:hAnsi="Segoe UI" w:cs="Segoe UI"/>
              </w:rPr>
            </w:pPr>
          </w:p>
        </w:tc>
      </w:tr>
      <w:tr w:rsidR="00BE5485" w:rsidRPr="0074456D" w14:paraId="01CAE8E4" w14:textId="77777777" w:rsidTr="00BE5485">
        <w:trPr>
          <w:trHeight w:val="394"/>
          <w:jc w:val="center"/>
        </w:trPr>
        <w:tc>
          <w:tcPr>
            <w:tcW w:w="3957" w:type="dxa"/>
            <w:tcBorders>
              <w:right w:val="nil"/>
            </w:tcBorders>
          </w:tcPr>
          <w:p w14:paraId="41140245" w14:textId="32AF014B" w:rsidR="00BE5485" w:rsidRPr="0074456D" w:rsidRDefault="00BE5485" w:rsidP="00BE5485">
            <w:pPr>
              <w:rPr>
                <w:rFonts w:ascii="Segoe UI" w:hAnsi="Segoe UI" w:cs="Segoe UI"/>
              </w:rPr>
            </w:pPr>
            <w:r w:rsidRPr="0074456D">
              <w:rPr>
                <w:rFonts w:ascii="Segoe UI" w:hAnsi="Segoe UI" w:cs="Segoe UI"/>
              </w:rPr>
              <w:t>Lot numbers:</w:t>
            </w:r>
          </w:p>
        </w:tc>
        <w:tc>
          <w:tcPr>
            <w:tcW w:w="3339" w:type="dxa"/>
            <w:gridSpan w:val="2"/>
            <w:tcBorders>
              <w:left w:val="nil"/>
              <w:right w:val="nil"/>
            </w:tcBorders>
          </w:tcPr>
          <w:p w14:paraId="42023FE6" w14:textId="5C0FBDE1" w:rsidR="00BE5485" w:rsidRPr="0074456D" w:rsidRDefault="00BE5485" w:rsidP="00BE5485">
            <w:pPr>
              <w:rPr>
                <w:rFonts w:ascii="Segoe UI" w:hAnsi="Segoe UI" w:cs="Segoe UI"/>
              </w:rPr>
            </w:pPr>
            <w:r w:rsidRPr="0074456D">
              <w:rPr>
                <w:rFonts w:ascii="Segoe UI" w:hAnsi="Segoe UI" w:cs="Segoe UI"/>
              </w:rPr>
              <w:t>Block number:</w:t>
            </w:r>
          </w:p>
        </w:tc>
        <w:tc>
          <w:tcPr>
            <w:tcW w:w="3234" w:type="dxa"/>
            <w:tcBorders>
              <w:left w:val="nil"/>
            </w:tcBorders>
          </w:tcPr>
          <w:p w14:paraId="7EA457D8" w14:textId="31BCE71A" w:rsidR="00BE5485" w:rsidRPr="0074456D" w:rsidRDefault="00BE5485" w:rsidP="00BE5485">
            <w:pPr>
              <w:rPr>
                <w:rFonts w:ascii="Segoe UI" w:hAnsi="Segoe UI" w:cs="Segoe UI"/>
              </w:rPr>
            </w:pPr>
            <w:r w:rsidRPr="0074456D">
              <w:rPr>
                <w:rFonts w:ascii="Segoe UI" w:hAnsi="Segoe UI" w:cs="Segoe UI"/>
              </w:rPr>
              <w:t>Lot size (sq. ft.)</w:t>
            </w:r>
          </w:p>
        </w:tc>
      </w:tr>
      <w:tr w:rsidR="00315E82" w:rsidRPr="0074456D" w14:paraId="5676CF6F" w14:textId="77777777" w:rsidTr="00BE5485">
        <w:trPr>
          <w:trHeight w:val="394"/>
          <w:jc w:val="center"/>
        </w:trPr>
        <w:tc>
          <w:tcPr>
            <w:tcW w:w="7281" w:type="dxa"/>
            <w:gridSpan w:val="2"/>
            <w:tcBorders>
              <w:right w:val="nil"/>
            </w:tcBorders>
          </w:tcPr>
          <w:p w14:paraId="55444AE3" w14:textId="6EDE2828" w:rsidR="00315E82" w:rsidRPr="0074456D" w:rsidRDefault="00315E82" w:rsidP="00BE5485">
            <w:pPr>
              <w:rPr>
                <w:rFonts w:ascii="Segoe UI" w:hAnsi="Segoe UI" w:cs="Segoe UI"/>
              </w:rPr>
            </w:pPr>
            <w:r w:rsidRPr="0074456D">
              <w:rPr>
                <w:rFonts w:ascii="Segoe UI" w:hAnsi="Segoe UI" w:cs="Segoe UI"/>
              </w:rPr>
              <w:t>Current use of</w:t>
            </w:r>
            <w:r>
              <w:rPr>
                <w:rFonts w:ascii="Segoe UI" w:hAnsi="Segoe UI" w:cs="Segoe UI"/>
              </w:rPr>
              <w:t xml:space="preserve"> </w:t>
            </w:r>
            <w:r w:rsidRPr="0074456D">
              <w:rPr>
                <w:rFonts w:ascii="Segoe UI" w:hAnsi="Segoe UI" w:cs="Segoe UI"/>
              </w:rPr>
              <w:t>property:</w:t>
            </w:r>
          </w:p>
        </w:tc>
        <w:tc>
          <w:tcPr>
            <w:tcW w:w="3249" w:type="dxa"/>
            <w:gridSpan w:val="2"/>
            <w:tcBorders>
              <w:left w:val="nil"/>
            </w:tcBorders>
          </w:tcPr>
          <w:p w14:paraId="3E40C949" w14:textId="4859ECED" w:rsidR="00315E82" w:rsidRPr="0074456D" w:rsidRDefault="00315E82" w:rsidP="00BE5485">
            <w:pPr>
              <w:rPr>
                <w:rFonts w:ascii="Segoe UI" w:hAnsi="Segoe UI" w:cs="Segoe UI"/>
              </w:rPr>
            </w:pPr>
            <w:r>
              <w:rPr>
                <w:rFonts w:ascii="Segoe UI" w:hAnsi="Segoe UI" w:cs="Segoe UI"/>
              </w:rPr>
              <w:t>Proposed:</w:t>
            </w:r>
          </w:p>
        </w:tc>
      </w:tr>
      <w:tr w:rsidR="00BE5485" w:rsidRPr="0074456D" w14:paraId="3E8FC015" w14:textId="77777777" w:rsidTr="00BE5485">
        <w:trPr>
          <w:trHeight w:val="394"/>
          <w:jc w:val="center"/>
        </w:trPr>
        <w:tc>
          <w:tcPr>
            <w:tcW w:w="7281" w:type="dxa"/>
            <w:gridSpan w:val="2"/>
            <w:tcBorders>
              <w:right w:val="nil"/>
            </w:tcBorders>
          </w:tcPr>
          <w:p w14:paraId="601EB1FF" w14:textId="6CC39623" w:rsidR="00BE5485" w:rsidRPr="0074456D" w:rsidRDefault="00BE5485" w:rsidP="00BE5485">
            <w:pPr>
              <w:rPr>
                <w:rFonts w:ascii="Segoe UI" w:hAnsi="Segoe UI" w:cs="Segoe UI"/>
              </w:rPr>
            </w:pPr>
            <w:r w:rsidRPr="0074456D">
              <w:rPr>
                <w:rFonts w:ascii="Segoe UI" w:hAnsi="Segoe UI" w:cs="Segoe UI"/>
              </w:rPr>
              <w:t xml:space="preserve">Current </w:t>
            </w:r>
            <w:r>
              <w:rPr>
                <w:rFonts w:ascii="Segoe UI" w:hAnsi="Segoe UI" w:cs="Segoe UI"/>
              </w:rPr>
              <w:t>number of dwelling units</w:t>
            </w:r>
            <w:r w:rsidRPr="0074456D">
              <w:rPr>
                <w:rFonts w:ascii="Segoe UI" w:hAnsi="Segoe UI" w:cs="Segoe UI"/>
              </w:rPr>
              <w:t xml:space="preserve"> (if applicable)</w:t>
            </w:r>
            <w:r>
              <w:rPr>
                <w:rFonts w:ascii="Segoe UI" w:hAnsi="Segoe UI" w:cs="Segoe UI"/>
              </w:rPr>
              <w:t>:</w:t>
            </w:r>
          </w:p>
        </w:tc>
        <w:tc>
          <w:tcPr>
            <w:tcW w:w="3249" w:type="dxa"/>
            <w:gridSpan w:val="2"/>
            <w:tcBorders>
              <w:left w:val="nil"/>
            </w:tcBorders>
          </w:tcPr>
          <w:p w14:paraId="44E2742D" w14:textId="278E7A5E" w:rsidR="00BE5485" w:rsidRPr="0074456D" w:rsidRDefault="00BE5485" w:rsidP="00BE5485">
            <w:pPr>
              <w:rPr>
                <w:rFonts w:ascii="Segoe UI" w:hAnsi="Segoe UI" w:cs="Segoe UI"/>
              </w:rPr>
            </w:pPr>
            <w:r w:rsidRPr="0074456D">
              <w:rPr>
                <w:rFonts w:ascii="Segoe UI" w:hAnsi="Segoe UI" w:cs="Segoe UI"/>
              </w:rPr>
              <w:t>Proposed:</w:t>
            </w:r>
          </w:p>
        </w:tc>
      </w:tr>
      <w:tr w:rsidR="00BE5485" w:rsidRPr="0074456D" w14:paraId="285389A3" w14:textId="77777777" w:rsidTr="00BE5485">
        <w:trPr>
          <w:trHeight w:val="394"/>
          <w:jc w:val="center"/>
        </w:trPr>
        <w:tc>
          <w:tcPr>
            <w:tcW w:w="7281" w:type="dxa"/>
            <w:gridSpan w:val="2"/>
            <w:tcBorders>
              <w:right w:val="nil"/>
            </w:tcBorders>
          </w:tcPr>
          <w:p w14:paraId="31900CB7" w14:textId="263E73CC" w:rsidR="00BE5485" w:rsidRPr="0074456D" w:rsidRDefault="00BE5485" w:rsidP="00BE5485">
            <w:pPr>
              <w:rPr>
                <w:rFonts w:ascii="Segoe UI" w:hAnsi="Segoe UI" w:cs="Segoe UI"/>
              </w:rPr>
            </w:pPr>
            <w:r>
              <w:rPr>
                <w:rFonts w:ascii="Segoe UI" w:hAnsi="Segoe UI" w:cs="Segoe UI"/>
              </w:rPr>
              <w:t xml:space="preserve">Current hours of operation </w:t>
            </w:r>
            <w:r w:rsidRPr="0074456D">
              <w:rPr>
                <w:rFonts w:ascii="Segoe UI" w:hAnsi="Segoe UI" w:cs="Segoe UI"/>
              </w:rPr>
              <w:t>(if applicable)</w:t>
            </w:r>
            <w:r>
              <w:rPr>
                <w:rFonts w:ascii="Segoe UI" w:hAnsi="Segoe UI" w:cs="Segoe UI"/>
              </w:rPr>
              <w:t>:</w:t>
            </w:r>
          </w:p>
        </w:tc>
        <w:tc>
          <w:tcPr>
            <w:tcW w:w="3249" w:type="dxa"/>
            <w:gridSpan w:val="2"/>
            <w:tcBorders>
              <w:left w:val="nil"/>
            </w:tcBorders>
          </w:tcPr>
          <w:p w14:paraId="7E4496A1" w14:textId="79733319" w:rsidR="00BE5485" w:rsidRPr="0074456D" w:rsidRDefault="00BE5485" w:rsidP="00BE5485">
            <w:pPr>
              <w:rPr>
                <w:rFonts w:ascii="Segoe UI" w:hAnsi="Segoe UI" w:cs="Segoe UI"/>
              </w:rPr>
            </w:pPr>
            <w:r>
              <w:rPr>
                <w:rFonts w:ascii="Segoe UI" w:hAnsi="Segoe UI" w:cs="Segoe UI"/>
              </w:rPr>
              <w:t>Proposed:</w:t>
            </w:r>
          </w:p>
        </w:tc>
      </w:tr>
      <w:tr w:rsidR="00BE5485" w:rsidRPr="0074456D" w14:paraId="3A3981FE" w14:textId="77777777" w:rsidTr="00BE5485">
        <w:trPr>
          <w:trHeight w:val="394"/>
          <w:jc w:val="center"/>
        </w:trPr>
        <w:tc>
          <w:tcPr>
            <w:tcW w:w="7281" w:type="dxa"/>
            <w:gridSpan w:val="2"/>
            <w:tcBorders>
              <w:right w:val="nil"/>
            </w:tcBorders>
          </w:tcPr>
          <w:p w14:paraId="7DA018E5" w14:textId="3650B392" w:rsidR="00BE5485" w:rsidRPr="0074456D" w:rsidRDefault="00BE5485" w:rsidP="00BE5485">
            <w:pPr>
              <w:rPr>
                <w:rFonts w:ascii="Segoe UI" w:hAnsi="Segoe UI" w:cs="Segoe UI"/>
              </w:rPr>
            </w:pPr>
            <w:r>
              <w:rPr>
                <w:rFonts w:ascii="Segoe UI" w:hAnsi="Segoe UI" w:cs="Segoe UI"/>
              </w:rPr>
              <w:t xml:space="preserve">Current onsite parking </w:t>
            </w:r>
            <w:r w:rsidRPr="0074456D">
              <w:rPr>
                <w:rFonts w:ascii="Segoe UI" w:hAnsi="Segoe UI" w:cs="Segoe UI"/>
              </w:rPr>
              <w:t>(if applicable)</w:t>
            </w:r>
            <w:r>
              <w:rPr>
                <w:rFonts w:ascii="Segoe UI" w:hAnsi="Segoe UI" w:cs="Segoe UI"/>
              </w:rPr>
              <w:t>:</w:t>
            </w:r>
          </w:p>
        </w:tc>
        <w:tc>
          <w:tcPr>
            <w:tcW w:w="3249" w:type="dxa"/>
            <w:gridSpan w:val="2"/>
            <w:tcBorders>
              <w:left w:val="nil"/>
            </w:tcBorders>
          </w:tcPr>
          <w:p w14:paraId="01E7F1F2" w14:textId="618A5749" w:rsidR="00BE5485" w:rsidRPr="0074456D" w:rsidRDefault="00BE5485" w:rsidP="00BE5485">
            <w:pPr>
              <w:rPr>
                <w:rFonts w:ascii="Segoe UI" w:hAnsi="Segoe UI" w:cs="Segoe UI"/>
              </w:rPr>
            </w:pPr>
            <w:r>
              <w:rPr>
                <w:rFonts w:ascii="Segoe UI" w:hAnsi="Segoe UI" w:cs="Segoe UI"/>
              </w:rPr>
              <w:t>Proposed:</w:t>
            </w:r>
          </w:p>
        </w:tc>
      </w:tr>
      <w:tr w:rsidR="00BE5485" w:rsidRPr="0074456D" w14:paraId="15EA711E" w14:textId="77777777" w:rsidTr="00BE5485">
        <w:trPr>
          <w:trHeight w:val="629"/>
          <w:jc w:val="center"/>
        </w:trPr>
        <w:tc>
          <w:tcPr>
            <w:tcW w:w="10530" w:type="dxa"/>
            <w:gridSpan w:val="4"/>
          </w:tcPr>
          <w:p w14:paraId="24060494" w14:textId="35127F5D" w:rsidR="00BE5485" w:rsidRPr="0074456D" w:rsidRDefault="00BE5485" w:rsidP="00BE5485">
            <w:pPr>
              <w:rPr>
                <w:rFonts w:ascii="Segoe UI" w:hAnsi="Segoe UI" w:cs="Segoe UI"/>
              </w:rPr>
            </w:pPr>
            <w:r w:rsidRPr="0074456D">
              <w:rPr>
                <w:rFonts w:ascii="Segoe UI" w:hAnsi="Segoe UI" w:cs="Segoe UI"/>
              </w:rPr>
              <w:t>Zoning (base and any overlay) of property:</w:t>
            </w:r>
          </w:p>
        </w:tc>
      </w:tr>
      <w:tr w:rsidR="00B6695B" w:rsidRPr="0074456D" w14:paraId="68655053" w14:textId="77777777" w:rsidTr="00BE5485">
        <w:trPr>
          <w:trHeight w:val="431"/>
          <w:jc w:val="center"/>
        </w:trPr>
        <w:tc>
          <w:tcPr>
            <w:tcW w:w="10530" w:type="dxa"/>
            <w:gridSpan w:val="4"/>
          </w:tcPr>
          <w:p w14:paraId="6DD4E65C" w14:textId="351A14C3" w:rsidR="00B6695B" w:rsidRDefault="00B6695B" w:rsidP="00BE5485">
            <w:pPr>
              <w:rPr>
                <w:rFonts w:ascii="Segoe UI" w:hAnsi="Segoe UI" w:cs="Segoe UI"/>
              </w:rPr>
            </w:pPr>
            <w:r>
              <w:rPr>
                <w:rFonts w:ascii="Segoe UI" w:hAnsi="Segoe UI" w:cs="Segoe UI"/>
              </w:rPr>
              <w:t>Companion zoning applications (if applicable, list any related zoning applications)</w:t>
            </w:r>
            <w:r w:rsidR="00614F60">
              <w:rPr>
                <w:rFonts w:ascii="Segoe UI" w:hAnsi="Segoe UI" w:cs="Segoe UI"/>
              </w:rPr>
              <w:t>:</w:t>
            </w:r>
          </w:p>
          <w:p w14:paraId="7CD3E782" w14:textId="19FBD988" w:rsidR="00B6695B" w:rsidRDefault="00B6695B" w:rsidP="00BE5485">
            <w:pPr>
              <w:rPr>
                <w:rFonts w:ascii="Segoe UI" w:hAnsi="Segoe UI" w:cs="Segoe UI"/>
              </w:rPr>
            </w:pPr>
          </w:p>
        </w:tc>
      </w:tr>
      <w:tr w:rsidR="002E261B" w:rsidRPr="0074456D" w14:paraId="1BD280A0" w14:textId="77777777" w:rsidTr="00BE5485">
        <w:trPr>
          <w:trHeight w:val="431"/>
          <w:jc w:val="center"/>
        </w:trPr>
        <w:tc>
          <w:tcPr>
            <w:tcW w:w="10530" w:type="dxa"/>
            <w:gridSpan w:val="4"/>
          </w:tcPr>
          <w:p w14:paraId="34B7B070" w14:textId="3FB05D48" w:rsidR="002E261B" w:rsidRDefault="002E261B" w:rsidP="00BE5485">
            <w:pPr>
              <w:rPr>
                <w:rFonts w:ascii="Segoe UI" w:hAnsi="Segoe UI" w:cs="Segoe UI"/>
              </w:rPr>
            </w:pPr>
            <w:r>
              <w:rPr>
                <w:rFonts w:ascii="Segoe UI" w:hAnsi="Segoe UI" w:cs="Segoe UI"/>
              </w:rPr>
              <w:t xml:space="preserve">Project construction (check all that apply): </w:t>
            </w:r>
          </w:p>
          <w:p w14:paraId="0694F6F3" w14:textId="30B54F03" w:rsidR="002E261B" w:rsidRDefault="00466956" w:rsidP="00BE5485">
            <w:pPr>
              <w:rPr>
                <w:rFonts w:ascii="Segoe UI" w:hAnsi="Segoe UI" w:cs="Segoe UI"/>
              </w:rPr>
            </w:pPr>
            <w:sdt>
              <w:sdtPr>
                <w:rPr>
                  <w:rFonts w:ascii="Segoe UI" w:hAnsi="Segoe UI" w:cs="Segoe UI"/>
                </w:rPr>
                <w:id w:val="200365683"/>
                <w14:checkbox>
                  <w14:checked w14:val="0"/>
                  <w14:checkedState w14:val="2612" w14:font="MS Gothic"/>
                  <w14:uncheckedState w14:val="2610" w14:font="MS Gothic"/>
                </w14:checkbox>
              </w:sdtPr>
              <w:sdtEndPr/>
              <w:sdtContent>
                <w:r w:rsidR="002E261B" w:rsidRPr="00014821">
                  <w:rPr>
                    <w:rFonts w:ascii="Segoe UI Symbol" w:hAnsi="Segoe UI Symbol" w:cs="Segoe UI Symbol"/>
                  </w:rPr>
                  <w:t>☐</w:t>
                </w:r>
              </w:sdtContent>
            </w:sdt>
            <w:r w:rsidR="002E261B">
              <w:rPr>
                <w:rFonts w:ascii="Segoe UI" w:hAnsi="Segoe UI" w:cs="Segoe UI"/>
              </w:rPr>
              <w:t xml:space="preserve"> Demolition (full or partial) </w:t>
            </w:r>
            <w:sdt>
              <w:sdtPr>
                <w:rPr>
                  <w:rFonts w:ascii="Segoe UI" w:hAnsi="Segoe UI" w:cs="Segoe UI"/>
                </w:rPr>
                <w:id w:val="-713655508"/>
                <w14:checkbox>
                  <w14:checked w14:val="0"/>
                  <w14:checkedState w14:val="2612" w14:font="MS Gothic"/>
                  <w14:uncheckedState w14:val="2610" w14:font="MS Gothic"/>
                </w14:checkbox>
              </w:sdtPr>
              <w:sdtEndPr/>
              <w:sdtContent>
                <w:r w:rsidR="002E261B" w:rsidRPr="00014821">
                  <w:rPr>
                    <w:rFonts w:ascii="Segoe UI Symbol" w:hAnsi="Segoe UI Symbol" w:cs="Segoe UI Symbol"/>
                  </w:rPr>
                  <w:t>☐</w:t>
                </w:r>
              </w:sdtContent>
            </w:sdt>
            <w:r w:rsidR="002E261B">
              <w:rPr>
                <w:rFonts w:ascii="Segoe UI" w:hAnsi="Segoe UI" w:cs="Segoe UI"/>
              </w:rPr>
              <w:t xml:space="preserve"> New </w:t>
            </w:r>
            <w:r w:rsidR="00277D03">
              <w:rPr>
                <w:rFonts w:ascii="Segoe UI" w:hAnsi="Segoe UI" w:cs="Segoe UI"/>
              </w:rPr>
              <w:t>c</w:t>
            </w:r>
            <w:r w:rsidR="002E261B">
              <w:rPr>
                <w:rFonts w:ascii="Segoe UI" w:hAnsi="Segoe UI" w:cs="Segoe UI"/>
              </w:rPr>
              <w:t xml:space="preserve">onstruction </w:t>
            </w:r>
            <w:sdt>
              <w:sdtPr>
                <w:rPr>
                  <w:rFonts w:ascii="Segoe UI" w:hAnsi="Segoe UI" w:cs="Segoe UI"/>
                </w:rPr>
                <w:id w:val="1952595058"/>
                <w14:checkbox>
                  <w14:checked w14:val="0"/>
                  <w14:checkedState w14:val="2612" w14:font="MS Gothic"/>
                  <w14:uncheckedState w14:val="2610" w14:font="MS Gothic"/>
                </w14:checkbox>
              </w:sdtPr>
              <w:sdtEndPr/>
              <w:sdtContent>
                <w:r w:rsidR="002E261B" w:rsidRPr="00014821">
                  <w:rPr>
                    <w:rFonts w:ascii="Segoe UI Symbol" w:hAnsi="Segoe UI Symbol" w:cs="Segoe UI Symbol"/>
                  </w:rPr>
                  <w:t>☐</w:t>
                </w:r>
              </w:sdtContent>
            </w:sdt>
            <w:r w:rsidR="002E261B">
              <w:rPr>
                <w:rFonts w:ascii="Segoe UI" w:hAnsi="Segoe UI" w:cs="Segoe UI"/>
              </w:rPr>
              <w:t xml:space="preserve"> Exterior </w:t>
            </w:r>
            <w:r w:rsidR="00277D03">
              <w:rPr>
                <w:rFonts w:ascii="Segoe UI" w:hAnsi="Segoe UI" w:cs="Segoe UI"/>
              </w:rPr>
              <w:t>a</w:t>
            </w:r>
            <w:r w:rsidR="002E261B">
              <w:rPr>
                <w:rFonts w:ascii="Segoe UI" w:hAnsi="Segoe UI" w:cs="Segoe UI"/>
              </w:rPr>
              <w:t xml:space="preserve">lterations </w:t>
            </w:r>
            <w:sdt>
              <w:sdtPr>
                <w:rPr>
                  <w:rFonts w:ascii="Segoe UI" w:hAnsi="Segoe UI" w:cs="Segoe UI"/>
                </w:rPr>
                <w:id w:val="26762442"/>
                <w14:checkbox>
                  <w14:checked w14:val="0"/>
                  <w14:checkedState w14:val="2612" w14:font="MS Gothic"/>
                  <w14:uncheckedState w14:val="2610" w14:font="MS Gothic"/>
                </w14:checkbox>
              </w:sdtPr>
              <w:sdtEndPr/>
              <w:sdtContent>
                <w:r w:rsidR="002E261B" w:rsidRPr="00014821">
                  <w:rPr>
                    <w:rFonts w:ascii="Segoe UI Symbol" w:hAnsi="Segoe UI Symbol" w:cs="Segoe UI Symbol"/>
                  </w:rPr>
                  <w:t>☐</w:t>
                </w:r>
              </w:sdtContent>
            </w:sdt>
            <w:r w:rsidR="002E261B">
              <w:rPr>
                <w:rFonts w:ascii="Segoe UI" w:hAnsi="Segoe UI" w:cs="Segoe UI"/>
              </w:rPr>
              <w:t xml:space="preserve"> Site </w:t>
            </w:r>
            <w:r w:rsidR="00277D03">
              <w:rPr>
                <w:rFonts w:ascii="Segoe UI" w:hAnsi="Segoe UI" w:cs="Segoe UI"/>
              </w:rPr>
              <w:t>c</w:t>
            </w:r>
            <w:r w:rsidR="002E261B">
              <w:rPr>
                <w:rFonts w:ascii="Segoe UI" w:hAnsi="Segoe UI" w:cs="Segoe UI"/>
              </w:rPr>
              <w:t>hanges</w:t>
            </w:r>
          </w:p>
        </w:tc>
      </w:tr>
      <w:tr w:rsidR="00876491" w:rsidRPr="0074456D" w14:paraId="55BB6878" w14:textId="77777777" w:rsidTr="00BE5485">
        <w:trPr>
          <w:trHeight w:val="2150"/>
          <w:jc w:val="center"/>
        </w:trPr>
        <w:tc>
          <w:tcPr>
            <w:tcW w:w="10530" w:type="dxa"/>
            <w:gridSpan w:val="4"/>
          </w:tcPr>
          <w:p w14:paraId="0B65A6C4" w14:textId="1AB0CCAE" w:rsidR="00876491" w:rsidRPr="0074456D" w:rsidRDefault="00632C2F" w:rsidP="00BE5485">
            <w:pPr>
              <w:rPr>
                <w:rFonts w:ascii="Segoe UI" w:hAnsi="Segoe UI" w:cs="Segoe UI"/>
              </w:rPr>
            </w:pPr>
            <w:r>
              <w:rPr>
                <w:rFonts w:ascii="Segoe UI" w:hAnsi="Segoe UI" w:cs="Segoe UI"/>
              </w:rPr>
              <w:t xml:space="preserve">Nature and extent of </w:t>
            </w:r>
            <w:r w:rsidR="00E82DC7">
              <w:rPr>
                <w:rFonts w:ascii="Segoe UI" w:hAnsi="Segoe UI" w:cs="Segoe UI"/>
              </w:rPr>
              <w:t>Appeal of Administrative Decision</w:t>
            </w:r>
            <w:r>
              <w:rPr>
                <w:rFonts w:ascii="Segoe UI" w:hAnsi="Segoe UI" w:cs="Segoe UI"/>
              </w:rPr>
              <w:t xml:space="preserve"> requested (attach additional pages if necessary):</w:t>
            </w:r>
          </w:p>
        </w:tc>
      </w:tr>
    </w:tbl>
    <w:tbl>
      <w:tblPr>
        <w:tblStyle w:val="TableGrid"/>
        <w:tblpPr w:leftFromText="180" w:rightFromText="180" w:vertAnchor="text" w:horzAnchor="margin" w:tblpXSpec="center" w:tblpY="161"/>
        <w:tblW w:w="10530" w:type="dxa"/>
        <w:tblLayout w:type="fixed"/>
        <w:tblLook w:val="04A0" w:firstRow="1" w:lastRow="0" w:firstColumn="1" w:lastColumn="0" w:noHBand="0" w:noVBand="1"/>
      </w:tblPr>
      <w:tblGrid>
        <w:gridCol w:w="7178"/>
        <w:gridCol w:w="3352"/>
      </w:tblGrid>
      <w:tr w:rsidR="00B933DD" w:rsidRPr="0074456D" w14:paraId="20E312AB" w14:textId="77777777" w:rsidTr="00BE5485">
        <w:tc>
          <w:tcPr>
            <w:tcW w:w="10530" w:type="dxa"/>
            <w:gridSpan w:val="2"/>
            <w:tcBorders>
              <w:top w:val="nil"/>
              <w:left w:val="nil"/>
              <w:right w:val="nil"/>
            </w:tcBorders>
          </w:tcPr>
          <w:p w14:paraId="75AA49ED" w14:textId="77777777" w:rsidR="00B933DD" w:rsidRPr="00823AF7" w:rsidRDefault="00B933DD" w:rsidP="00BE5485">
            <w:pPr>
              <w:rPr>
                <w:rFonts w:ascii="Segoe UI" w:hAnsi="Segoe UI" w:cs="Segoe UI"/>
                <w:b/>
                <w:sz w:val="24"/>
                <w:szCs w:val="24"/>
              </w:rPr>
            </w:pPr>
            <w:r w:rsidRPr="00823AF7">
              <w:rPr>
                <w:rFonts w:ascii="Segoe UI" w:hAnsi="Segoe UI" w:cs="Segoe UI"/>
                <w:b/>
                <w:sz w:val="24"/>
                <w:szCs w:val="24"/>
              </w:rPr>
              <w:t>Owner/Owner’s Agent Certification</w:t>
            </w:r>
          </w:p>
        </w:tc>
      </w:tr>
      <w:tr w:rsidR="00B933DD" w:rsidRPr="0074456D" w14:paraId="0FC967AB" w14:textId="77777777" w:rsidTr="00BE5485">
        <w:trPr>
          <w:trHeight w:val="394"/>
        </w:trPr>
        <w:tc>
          <w:tcPr>
            <w:tcW w:w="10530" w:type="dxa"/>
            <w:gridSpan w:val="2"/>
            <w:tcBorders>
              <w:bottom w:val="single" w:sz="4" w:space="0" w:color="auto"/>
            </w:tcBorders>
          </w:tcPr>
          <w:p w14:paraId="424FF07B" w14:textId="0795C36A" w:rsidR="00B933DD" w:rsidRPr="0074456D" w:rsidRDefault="00B933DD" w:rsidP="00BE5485">
            <w:pPr>
              <w:rPr>
                <w:rFonts w:ascii="Segoe UI" w:hAnsi="Segoe UI" w:cs="Segoe UI"/>
                <w:i/>
              </w:rPr>
            </w:pPr>
            <w:r w:rsidRPr="0074456D">
              <w:rPr>
                <w:rFonts w:ascii="Segoe UI" w:hAnsi="Segoe UI" w:cs="Segoe UI"/>
                <w:i/>
              </w:rPr>
              <w:t>By signing this application below, I, as the owner of, or the agent of the owner</w:t>
            </w:r>
            <w:r w:rsidR="00501926">
              <w:rPr>
                <w:rFonts w:ascii="Segoe UI" w:hAnsi="Segoe UI" w:cs="Segoe UI"/>
                <w:i/>
              </w:rPr>
              <w:t>,</w:t>
            </w:r>
            <w:r w:rsidRPr="0074456D">
              <w:rPr>
                <w:rFonts w:ascii="Segoe UI" w:hAnsi="Segoe UI" w:cs="Segoe UI"/>
                <w:i/>
              </w:rPr>
              <w:t xml:space="preserve"> of the property under review give my endorsement of this application.</w:t>
            </w:r>
          </w:p>
        </w:tc>
      </w:tr>
      <w:tr w:rsidR="00793919" w:rsidRPr="0074456D" w14:paraId="43A4C898" w14:textId="77777777" w:rsidTr="0018094C">
        <w:trPr>
          <w:trHeight w:val="394"/>
        </w:trPr>
        <w:tc>
          <w:tcPr>
            <w:tcW w:w="10530" w:type="dxa"/>
            <w:gridSpan w:val="2"/>
          </w:tcPr>
          <w:p w14:paraId="17160AB0" w14:textId="251DE396" w:rsidR="00793919" w:rsidRPr="0074456D" w:rsidRDefault="00793919" w:rsidP="00BE5485">
            <w:pPr>
              <w:rPr>
                <w:rFonts w:ascii="Segoe UI" w:hAnsi="Segoe UI" w:cs="Segoe UI"/>
              </w:rPr>
            </w:pPr>
            <w:r w:rsidRPr="0074456D">
              <w:rPr>
                <w:rFonts w:ascii="Segoe UI" w:hAnsi="Segoe UI" w:cs="Segoe UI"/>
              </w:rPr>
              <w:t xml:space="preserve">Print </w:t>
            </w:r>
            <w:r w:rsidR="00277D03">
              <w:rPr>
                <w:rFonts w:ascii="Segoe UI" w:hAnsi="Segoe UI" w:cs="Segoe UI"/>
              </w:rPr>
              <w:t>o</w:t>
            </w:r>
            <w:r w:rsidRPr="0074456D">
              <w:rPr>
                <w:rFonts w:ascii="Segoe UI" w:hAnsi="Segoe UI" w:cs="Segoe UI"/>
              </w:rPr>
              <w:t xml:space="preserve">wner </w:t>
            </w:r>
            <w:r w:rsidR="00277D03">
              <w:rPr>
                <w:rFonts w:ascii="Segoe UI" w:hAnsi="Segoe UI" w:cs="Segoe UI"/>
              </w:rPr>
              <w:t>n</w:t>
            </w:r>
            <w:r w:rsidRPr="0074456D">
              <w:rPr>
                <w:rFonts w:ascii="Segoe UI" w:hAnsi="Segoe UI" w:cs="Segoe UI"/>
              </w:rPr>
              <w:t>ame:</w:t>
            </w:r>
          </w:p>
        </w:tc>
      </w:tr>
      <w:tr w:rsidR="00793919" w:rsidRPr="0074456D" w14:paraId="1060A831" w14:textId="77777777" w:rsidTr="00C97F02">
        <w:trPr>
          <w:trHeight w:val="394"/>
        </w:trPr>
        <w:tc>
          <w:tcPr>
            <w:tcW w:w="7178" w:type="dxa"/>
            <w:tcBorders>
              <w:right w:val="nil"/>
            </w:tcBorders>
          </w:tcPr>
          <w:p w14:paraId="3E96231C" w14:textId="4DDE0DE7" w:rsidR="00793919" w:rsidRPr="0074456D" w:rsidRDefault="00793919" w:rsidP="00BE5485">
            <w:pPr>
              <w:rPr>
                <w:rFonts w:ascii="Segoe UI" w:hAnsi="Segoe UI" w:cs="Segoe UI"/>
              </w:rPr>
            </w:pPr>
            <w:r w:rsidRPr="0074456D">
              <w:rPr>
                <w:rFonts w:ascii="Segoe UI" w:hAnsi="Segoe UI" w:cs="Segoe UI"/>
              </w:rPr>
              <w:t>Signature:</w:t>
            </w:r>
          </w:p>
        </w:tc>
        <w:tc>
          <w:tcPr>
            <w:tcW w:w="3352" w:type="dxa"/>
            <w:tcBorders>
              <w:left w:val="nil"/>
            </w:tcBorders>
          </w:tcPr>
          <w:p w14:paraId="11E16EB4" w14:textId="56CC6B66" w:rsidR="00793919" w:rsidRPr="0074456D" w:rsidRDefault="00793919" w:rsidP="00BE5485">
            <w:pPr>
              <w:rPr>
                <w:rFonts w:ascii="Segoe UI" w:hAnsi="Segoe UI" w:cs="Segoe UI"/>
              </w:rPr>
            </w:pPr>
            <w:r w:rsidRPr="0074456D">
              <w:rPr>
                <w:rFonts w:ascii="Segoe UI" w:hAnsi="Segoe UI" w:cs="Segoe UI"/>
              </w:rPr>
              <w:t>Date:</w:t>
            </w:r>
          </w:p>
        </w:tc>
      </w:tr>
      <w:tr w:rsidR="00793919" w:rsidRPr="0074456D" w14:paraId="36721855" w14:textId="77777777" w:rsidTr="00C7733A">
        <w:trPr>
          <w:trHeight w:val="394"/>
        </w:trPr>
        <w:tc>
          <w:tcPr>
            <w:tcW w:w="10530" w:type="dxa"/>
            <w:gridSpan w:val="2"/>
          </w:tcPr>
          <w:p w14:paraId="791BB16A" w14:textId="42ACC4A5" w:rsidR="00793919" w:rsidRPr="0074456D" w:rsidRDefault="00793919" w:rsidP="00BE5485">
            <w:pPr>
              <w:rPr>
                <w:rFonts w:ascii="Segoe UI" w:hAnsi="Segoe UI" w:cs="Segoe UI"/>
              </w:rPr>
            </w:pPr>
            <w:r w:rsidRPr="0074456D">
              <w:rPr>
                <w:rFonts w:ascii="Segoe UI" w:hAnsi="Segoe UI" w:cs="Segoe UI"/>
              </w:rPr>
              <w:t xml:space="preserve">Mailing </w:t>
            </w:r>
            <w:r w:rsidR="00277D03">
              <w:rPr>
                <w:rFonts w:ascii="Segoe UI" w:hAnsi="Segoe UI" w:cs="Segoe UI"/>
              </w:rPr>
              <w:t>a</w:t>
            </w:r>
            <w:r w:rsidRPr="0074456D">
              <w:rPr>
                <w:rFonts w:ascii="Segoe UI" w:hAnsi="Segoe UI" w:cs="Segoe UI"/>
              </w:rPr>
              <w:t>ddress:</w:t>
            </w:r>
          </w:p>
        </w:tc>
      </w:tr>
      <w:tr w:rsidR="00B933DD" w:rsidRPr="0074456D" w14:paraId="23B132C2" w14:textId="77777777" w:rsidTr="00BE5485">
        <w:trPr>
          <w:trHeight w:val="395"/>
        </w:trPr>
        <w:tc>
          <w:tcPr>
            <w:tcW w:w="10530" w:type="dxa"/>
            <w:gridSpan w:val="2"/>
          </w:tcPr>
          <w:p w14:paraId="521C5336" w14:textId="243CA176" w:rsidR="00B933DD" w:rsidRPr="00C61E0F" w:rsidRDefault="00B933DD" w:rsidP="00BE5485">
            <w:pPr>
              <w:rPr>
                <w:rFonts w:ascii="Segoe UI" w:hAnsi="Segoe UI" w:cs="Segoe UI"/>
                <w:sz w:val="18"/>
                <w:szCs w:val="18"/>
              </w:rPr>
            </w:pPr>
            <w:r w:rsidRPr="00C61E0F">
              <w:rPr>
                <w:rFonts w:ascii="Segoe UI" w:hAnsi="Segoe UI" w:cs="Segoe UI"/>
                <w:sz w:val="18"/>
                <w:szCs w:val="18"/>
              </w:rPr>
              <w:t>The names, addresses, and signatures of all owners of the property are required. Please attach additional sheets as needed. If a legal representative signs for a property owner, please attach an executed power of attorney. Faxed or photocopied signatures will not be accepted.</w:t>
            </w:r>
          </w:p>
        </w:tc>
      </w:tr>
    </w:tbl>
    <w:p w14:paraId="74970E56" w14:textId="1177AEB4" w:rsidR="00EA47B0" w:rsidRPr="00CE506B" w:rsidRDefault="00B933DD">
      <w:pPr>
        <w:rPr>
          <w:rFonts w:ascii="Segoe UI" w:hAnsi="Segoe UI" w:cs="Segoe UI"/>
          <w:sz w:val="16"/>
          <w:szCs w:val="16"/>
        </w:rPr>
      </w:pPr>
      <w:r w:rsidRPr="0074456D">
        <w:rPr>
          <w:rFonts w:ascii="Segoe UI" w:hAnsi="Segoe UI" w:cs="Segoe UI"/>
        </w:rPr>
        <w:t xml:space="preserve"> </w:t>
      </w:r>
    </w:p>
    <w:p w14:paraId="3568198B" w14:textId="77777777" w:rsidR="00EA47B0" w:rsidRDefault="00EA47B0">
      <w:pPr>
        <w:rPr>
          <w:rFonts w:ascii="Segoe UI" w:hAnsi="Segoe UI" w:cs="Segoe UI"/>
        </w:rPr>
      </w:pPr>
      <w:r>
        <w:rPr>
          <w:rFonts w:ascii="Segoe UI" w:hAnsi="Segoe UI" w:cs="Segoe UI"/>
        </w:rPr>
        <w:br w:type="page"/>
      </w:r>
    </w:p>
    <w:p w14:paraId="1CEB8D36" w14:textId="7D095A2F" w:rsidR="00746236" w:rsidRPr="00504C93" w:rsidRDefault="00794DF1" w:rsidP="00794DF1">
      <w:pPr>
        <w:widowControl w:val="0"/>
        <w:spacing w:after="0" w:line="240" w:lineRule="auto"/>
        <w:ind w:left="1440" w:right="1440"/>
        <w:jc w:val="center"/>
        <w:rPr>
          <w:rFonts w:ascii="Segoe UI" w:hAnsi="Segoe UI" w:cs="Segoe UI"/>
          <w:b/>
          <w:bCs/>
          <w:sz w:val="24"/>
          <w:szCs w:val="24"/>
        </w:rPr>
      </w:pPr>
      <w:r w:rsidRPr="00794DF1">
        <w:rPr>
          <w:rFonts w:ascii="Segoe UI" w:hAnsi="Segoe UI" w:cs="Segoe UI"/>
          <w:b/>
          <w:bCs/>
          <w:sz w:val="24"/>
          <w:szCs w:val="24"/>
        </w:rPr>
        <w:lastRenderedPageBreak/>
        <w:t>Required Submittal Sheet</w:t>
      </w:r>
    </w:p>
    <w:p w14:paraId="1395128F" w14:textId="5604046A" w:rsidR="00746236" w:rsidRPr="00F01665" w:rsidRDefault="00794DF1" w:rsidP="009B5A0C">
      <w:pPr>
        <w:autoSpaceDE w:val="0"/>
        <w:autoSpaceDN w:val="0"/>
        <w:adjustRightInd w:val="0"/>
        <w:spacing w:after="0" w:line="240" w:lineRule="auto"/>
        <w:ind w:left="1440" w:right="1440"/>
        <w:jc w:val="center"/>
        <w:rPr>
          <w:rFonts w:ascii="Segoe UI" w:hAnsi="Segoe UI" w:cs="Segoe UI"/>
        </w:rPr>
      </w:pPr>
      <w:r w:rsidRPr="00F01665">
        <w:rPr>
          <w:rFonts w:ascii="Segoe UI" w:hAnsi="Segoe UI" w:cs="Segoe UI"/>
        </w:rPr>
        <w:t>INCOMPLETE APPLICATIONS WILL NOT BE ACCEPTED</w:t>
      </w:r>
    </w:p>
    <w:p w14:paraId="3F92693D" w14:textId="2ED027CC" w:rsidR="00090E57" w:rsidRPr="00A4730A" w:rsidRDefault="00090E57" w:rsidP="00090E57">
      <w:pPr>
        <w:autoSpaceDE w:val="0"/>
        <w:autoSpaceDN w:val="0"/>
        <w:adjustRightInd w:val="0"/>
        <w:spacing w:after="0" w:line="240" w:lineRule="auto"/>
        <w:ind w:left="1440" w:right="1440"/>
        <w:rPr>
          <w:rFonts w:ascii="Segoe UI" w:hAnsi="Segoe UI" w:cs="Segoe UI"/>
          <w:i/>
          <w:iCs/>
        </w:rPr>
      </w:pPr>
      <w:r w:rsidRPr="00A4730A">
        <w:rPr>
          <w:rFonts w:ascii="Segoe UI" w:hAnsi="Segoe UI" w:cs="Segoe UI"/>
          <w:i/>
          <w:iCs/>
        </w:rPr>
        <w:t xml:space="preserve">Please submit </w:t>
      </w:r>
      <w:r w:rsidR="00F60C71" w:rsidRPr="00A4730A">
        <w:rPr>
          <w:rFonts w:ascii="Segoe UI" w:hAnsi="Segoe UI" w:cs="Segoe UI"/>
          <w:i/>
          <w:iCs/>
        </w:rPr>
        <w:t xml:space="preserve">one copy </w:t>
      </w:r>
      <w:r w:rsidRPr="00A4730A">
        <w:rPr>
          <w:rFonts w:ascii="Segoe UI" w:hAnsi="Segoe UI" w:cs="Segoe UI"/>
          <w:i/>
          <w:iCs/>
        </w:rPr>
        <w:t xml:space="preserve">of </w:t>
      </w:r>
      <w:r w:rsidR="00670B90" w:rsidRPr="00A4730A">
        <w:rPr>
          <w:rFonts w:ascii="Segoe UI" w:hAnsi="Segoe UI" w:cs="Segoe UI"/>
          <w:i/>
          <w:iCs/>
        </w:rPr>
        <w:t xml:space="preserve">each of </w:t>
      </w:r>
      <w:r w:rsidRPr="00A4730A">
        <w:rPr>
          <w:rFonts w:ascii="Segoe UI" w:hAnsi="Segoe UI" w:cs="Segoe UI"/>
          <w:i/>
          <w:iCs/>
        </w:rPr>
        <w:t>the following:</w:t>
      </w:r>
    </w:p>
    <w:p w14:paraId="6EDC1C2E" w14:textId="0F3E224B" w:rsidR="00090E57" w:rsidRPr="00090E57" w:rsidRDefault="00466956" w:rsidP="00090E57">
      <w:pPr>
        <w:autoSpaceDE w:val="0"/>
        <w:autoSpaceDN w:val="0"/>
        <w:adjustRightInd w:val="0"/>
        <w:spacing w:after="0" w:line="240" w:lineRule="auto"/>
        <w:ind w:left="1440" w:right="1440"/>
        <w:rPr>
          <w:rFonts w:ascii="Segoe UI" w:hAnsi="Segoe UI" w:cs="Segoe UI"/>
        </w:rPr>
      </w:pPr>
      <w:sdt>
        <w:sdtPr>
          <w:rPr>
            <w:rFonts w:ascii="Segoe UI" w:hAnsi="Segoe UI" w:cs="Segoe UI"/>
          </w:rPr>
          <w:id w:val="1714844607"/>
          <w14:checkbox>
            <w14:checked w14:val="0"/>
            <w14:checkedState w14:val="2612" w14:font="MS Gothic"/>
            <w14:uncheckedState w14:val="2610" w14:font="MS Gothic"/>
          </w14:checkbox>
        </w:sdtPr>
        <w:sdtEndPr/>
        <w:sdtContent>
          <w:r w:rsidR="00090E57" w:rsidRPr="00014821">
            <w:rPr>
              <w:rFonts w:ascii="Segoe UI Symbol" w:hAnsi="Segoe UI Symbol" w:cs="Segoe UI Symbol"/>
            </w:rPr>
            <w:t>☐</w:t>
          </w:r>
        </w:sdtContent>
      </w:sdt>
      <w:r w:rsidR="00D05B4B">
        <w:rPr>
          <w:rFonts w:ascii="Segoe UI" w:hAnsi="Segoe UI" w:cs="Segoe UI"/>
        </w:rPr>
        <w:t xml:space="preserve"> </w:t>
      </w:r>
      <w:r w:rsidR="00090E57" w:rsidRPr="00D05B4B">
        <w:rPr>
          <w:rFonts w:ascii="Segoe UI" w:hAnsi="Segoe UI" w:cs="Segoe UI"/>
          <w:b/>
          <w:bCs/>
        </w:rPr>
        <w:t>APPLICATION</w:t>
      </w:r>
      <w:r w:rsidR="00090E57" w:rsidRPr="00090E57">
        <w:rPr>
          <w:rFonts w:ascii="Segoe UI" w:hAnsi="Segoe UI" w:cs="Segoe UI"/>
        </w:rPr>
        <w:t xml:space="preserve"> – filled out completely, dated, and signed by property owner as instructed.</w:t>
      </w:r>
    </w:p>
    <w:p w14:paraId="0D31F472" w14:textId="348B9652" w:rsidR="00090E57" w:rsidRPr="00090E57" w:rsidRDefault="00466956" w:rsidP="00090E57">
      <w:pPr>
        <w:autoSpaceDE w:val="0"/>
        <w:autoSpaceDN w:val="0"/>
        <w:adjustRightInd w:val="0"/>
        <w:spacing w:after="0" w:line="240" w:lineRule="auto"/>
        <w:ind w:left="1440" w:right="1440"/>
        <w:rPr>
          <w:rFonts w:ascii="Segoe UI" w:hAnsi="Segoe UI" w:cs="Segoe UI"/>
        </w:rPr>
      </w:pPr>
      <w:sdt>
        <w:sdtPr>
          <w:rPr>
            <w:rFonts w:ascii="Segoe UI" w:hAnsi="Segoe UI" w:cs="Segoe UI"/>
          </w:rPr>
          <w:id w:val="-266158276"/>
          <w14:checkbox>
            <w14:checked w14:val="0"/>
            <w14:checkedState w14:val="2612" w14:font="MS Gothic"/>
            <w14:uncheckedState w14:val="2610" w14:font="MS Gothic"/>
          </w14:checkbox>
        </w:sdtPr>
        <w:sdtEndPr/>
        <w:sdtContent>
          <w:r w:rsidR="00090E57" w:rsidRPr="00014821">
            <w:rPr>
              <w:rFonts w:ascii="Segoe UI Symbol" w:hAnsi="Segoe UI Symbol" w:cs="Segoe UI Symbol"/>
            </w:rPr>
            <w:t>☐</w:t>
          </w:r>
        </w:sdtContent>
      </w:sdt>
      <w:r w:rsidR="00D05B4B">
        <w:rPr>
          <w:rFonts w:ascii="Segoe UI" w:hAnsi="Segoe UI" w:cs="Segoe UI"/>
        </w:rPr>
        <w:t xml:space="preserve"> </w:t>
      </w:r>
      <w:r w:rsidR="00090E57" w:rsidRPr="00D05B4B">
        <w:rPr>
          <w:rFonts w:ascii="Segoe UI" w:hAnsi="Segoe UI" w:cs="Segoe UI"/>
          <w:b/>
          <w:bCs/>
        </w:rPr>
        <w:t>DENIAL OF PERMIT</w:t>
      </w:r>
      <w:r w:rsidR="00090E57" w:rsidRPr="00090E57">
        <w:rPr>
          <w:rFonts w:ascii="Segoe UI" w:hAnsi="Segoe UI" w:cs="Segoe UI"/>
        </w:rPr>
        <w:t xml:space="preserve"> – provided by the City of Syracuse Central Permit Office at 315-448-8600.</w:t>
      </w:r>
    </w:p>
    <w:p w14:paraId="507B63E6" w14:textId="04B6B006" w:rsidR="00090E57" w:rsidRPr="00090E57" w:rsidRDefault="00466956" w:rsidP="00090E57">
      <w:pPr>
        <w:autoSpaceDE w:val="0"/>
        <w:autoSpaceDN w:val="0"/>
        <w:adjustRightInd w:val="0"/>
        <w:spacing w:after="0" w:line="240" w:lineRule="auto"/>
        <w:ind w:left="1440" w:right="1440"/>
        <w:rPr>
          <w:rFonts w:ascii="Segoe UI" w:hAnsi="Segoe UI" w:cs="Segoe UI"/>
        </w:rPr>
      </w:pPr>
      <w:sdt>
        <w:sdtPr>
          <w:rPr>
            <w:rFonts w:ascii="Segoe UI" w:hAnsi="Segoe UI" w:cs="Segoe UI"/>
          </w:rPr>
          <w:id w:val="-329756114"/>
          <w14:checkbox>
            <w14:checked w14:val="0"/>
            <w14:checkedState w14:val="2612" w14:font="MS Gothic"/>
            <w14:uncheckedState w14:val="2610" w14:font="MS Gothic"/>
          </w14:checkbox>
        </w:sdtPr>
        <w:sdtEndPr/>
        <w:sdtContent>
          <w:r w:rsidR="00090E57" w:rsidRPr="00014821">
            <w:rPr>
              <w:rFonts w:ascii="Segoe UI Symbol" w:hAnsi="Segoe UI Symbol" w:cs="Segoe UI Symbol"/>
            </w:rPr>
            <w:t>☐</w:t>
          </w:r>
        </w:sdtContent>
      </w:sdt>
      <w:r w:rsidR="00D05B4B">
        <w:rPr>
          <w:rFonts w:ascii="Segoe UI" w:hAnsi="Segoe UI" w:cs="Segoe UI"/>
        </w:rPr>
        <w:t xml:space="preserve"> </w:t>
      </w:r>
      <w:r w:rsidR="00090E57" w:rsidRPr="00D05B4B">
        <w:rPr>
          <w:rFonts w:ascii="Segoe UI" w:hAnsi="Segoe UI" w:cs="Segoe UI"/>
          <w:b/>
          <w:bCs/>
        </w:rPr>
        <w:t>STATE ENVIRONMENTAL QUALITY REVIEW ACT (SEQR)</w:t>
      </w:r>
      <w:r w:rsidR="00D05B4B">
        <w:rPr>
          <w:rFonts w:ascii="Segoe UI" w:hAnsi="Segoe UI" w:cs="Segoe UI"/>
          <w:b/>
          <w:bCs/>
        </w:rPr>
        <w:t xml:space="preserve"> </w:t>
      </w:r>
      <w:r w:rsidR="00D05B4B" w:rsidRPr="00090E57">
        <w:rPr>
          <w:rFonts w:ascii="Segoe UI" w:hAnsi="Segoe UI" w:cs="Segoe UI"/>
        </w:rPr>
        <w:t>–</w:t>
      </w:r>
      <w:r w:rsidR="00090E57" w:rsidRPr="00D05B4B">
        <w:rPr>
          <w:rFonts w:ascii="Segoe UI" w:hAnsi="Segoe UI" w:cs="Segoe UI"/>
          <w:b/>
          <w:bCs/>
        </w:rPr>
        <w:t xml:space="preserve"> </w:t>
      </w:r>
      <w:r w:rsidR="00090E57" w:rsidRPr="00090E57">
        <w:rPr>
          <w:rFonts w:ascii="Segoe UI" w:hAnsi="Segoe UI" w:cs="Segoe UI"/>
        </w:rPr>
        <w:t>Short Environmental Assessment Form (SEAF) Part One filled out to the best of your ability, dated, and signed.</w:t>
      </w:r>
    </w:p>
    <w:p w14:paraId="28B44805" w14:textId="5DDAA4EF" w:rsidR="00090E57" w:rsidRPr="00090E57" w:rsidRDefault="00466956" w:rsidP="00090E57">
      <w:pPr>
        <w:autoSpaceDE w:val="0"/>
        <w:autoSpaceDN w:val="0"/>
        <w:adjustRightInd w:val="0"/>
        <w:spacing w:after="0" w:line="240" w:lineRule="auto"/>
        <w:ind w:left="1440" w:right="1440"/>
        <w:rPr>
          <w:rFonts w:ascii="Segoe UI" w:hAnsi="Segoe UI" w:cs="Segoe UI"/>
        </w:rPr>
      </w:pPr>
      <w:sdt>
        <w:sdtPr>
          <w:rPr>
            <w:rFonts w:ascii="Segoe UI" w:hAnsi="Segoe UI" w:cs="Segoe UI"/>
          </w:rPr>
          <w:id w:val="-149136707"/>
          <w14:checkbox>
            <w14:checked w14:val="0"/>
            <w14:checkedState w14:val="2612" w14:font="MS Gothic"/>
            <w14:uncheckedState w14:val="2610" w14:font="MS Gothic"/>
          </w14:checkbox>
        </w:sdtPr>
        <w:sdtEndPr/>
        <w:sdtContent>
          <w:r w:rsidR="00090E57" w:rsidRPr="00014821">
            <w:rPr>
              <w:rFonts w:ascii="Segoe UI Symbol" w:hAnsi="Segoe UI Symbol" w:cs="Segoe UI Symbol"/>
            </w:rPr>
            <w:t>☐</w:t>
          </w:r>
        </w:sdtContent>
      </w:sdt>
      <w:r w:rsidR="00090E57" w:rsidRPr="00090E57">
        <w:rPr>
          <w:rFonts w:ascii="Segoe UI" w:hAnsi="Segoe UI" w:cs="Segoe UI"/>
        </w:rPr>
        <w:t xml:space="preserve"> </w:t>
      </w:r>
      <w:r w:rsidR="00090E57" w:rsidRPr="00D05B4B">
        <w:rPr>
          <w:rFonts w:ascii="Segoe UI" w:hAnsi="Segoe UI" w:cs="Segoe UI"/>
          <w:b/>
          <w:bCs/>
        </w:rPr>
        <w:t>PHOTOGRAPHS (COLOR) of the PROJECT SITE</w:t>
      </w:r>
      <w:r w:rsidR="00D05B4B">
        <w:rPr>
          <w:rFonts w:ascii="Segoe UI" w:hAnsi="Segoe UI" w:cs="Segoe UI"/>
          <w:b/>
          <w:bCs/>
        </w:rPr>
        <w:t xml:space="preserve"> </w:t>
      </w:r>
      <w:r w:rsidR="00D05B4B" w:rsidRPr="00090E57">
        <w:rPr>
          <w:rFonts w:ascii="Segoe UI" w:hAnsi="Segoe UI" w:cs="Segoe UI"/>
        </w:rPr>
        <w:t>–</w:t>
      </w:r>
      <w:r w:rsidR="00090E57" w:rsidRPr="00090E57">
        <w:rPr>
          <w:rFonts w:ascii="Segoe UI" w:hAnsi="Segoe UI" w:cs="Segoe UI"/>
        </w:rPr>
        <w:t xml:space="preserve"> keyed to a property survey or site plan.</w:t>
      </w:r>
    </w:p>
    <w:p w14:paraId="273BBD03" w14:textId="00D7131C" w:rsidR="00090E57" w:rsidRPr="00090E57" w:rsidRDefault="00466956" w:rsidP="00090E57">
      <w:pPr>
        <w:autoSpaceDE w:val="0"/>
        <w:autoSpaceDN w:val="0"/>
        <w:adjustRightInd w:val="0"/>
        <w:spacing w:after="0" w:line="240" w:lineRule="auto"/>
        <w:ind w:left="1440" w:right="1440"/>
        <w:rPr>
          <w:rFonts w:ascii="Segoe UI" w:hAnsi="Segoe UI" w:cs="Segoe UI"/>
        </w:rPr>
      </w:pPr>
      <w:sdt>
        <w:sdtPr>
          <w:rPr>
            <w:rFonts w:ascii="Segoe UI" w:hAnsi="Segoe UI" w:cs="Segoe UI"/>
          </w:rPr>
          <w:id w:val="-654916868"/>
          <w14:checkbox>
            <w14:checked w14:val="0"/>
            <w14:checkedState w14:val="2612" w14:font="MS Gothic"/>
            <w14:uncheckedState w14:val="2610" w14:font="MS Gothic"/>
          </w14:checkbox>
        </w:sdtPr>
        <w:sdtEndPr/>
        <w:sdtContent>
          <w:r w:rsidR="00090E57" w:rsidRPr="00014821">
            <w:rPr>
              <w:rFonts w:ascii="Segoe UI Symbol" w:hAnsi="Segoe UI Symbol" w:cs="Segoe UI Symbol"/>
            </w:rPr>
            <w:t>☐</w:t>
          </w:r>
        </w:sdtContent>
      </w:sdt>
      <w:r w:rsidR="00D05B4B">
        <w:rPr>
          <w:rFonts w:ascii="Segoe UI" w:hAnsi="Segoe UI" w:cs="Segoe UI"/>
        </w:rPr>
        <w:t xml:space="preserve"> </w:t>
      </w:r>
      <w:r w:rsidR="00090E57" w:rsidRPr="00D05B4B">
        <w:rPr>
          <w:rFonts w:ascii="Segoe UI" w:hAnsi="Segoe UI" w:cs="Segoe UI"/>
          <w:b/>
          <w:bCs/>
        </w:rPr>
        <w:t>PHOTOGRAPHS (COLOR) of the STREETSCAPE</w:t>
      </w:r>
      <w:r w:rsidR="00D05B4B">
        <w:rPr>
          <w:rFonts w:ascii="Segoe UI" w:hAnsi="Segoe UI" w:cs="Segoe UI"/>
        </w:rPr>
        <w:t xml:space="preserve"> </w:t>
      </w:r>
      <w:r w:rsidR="00D05B4B" w:rsidRPr="00090E57">
        <w:rPr>
          <w:rFonts w:ascii="Segoe UI" w:hAnsi="Segoe UI" w:cs="Segoe UI"/>
        </w:rPr>
        <w:t xml:space="preserve">– </w:t>
      </w:r>
      <w:r w:rsidR="00090E57" w:rsidRPr="00090E57">
        <w:rPr>
          <w:rFonts w:ascii="Segoe UI" w:hAnsi="Segoe UI" w:cs="Segoe UI"/>
        </w:rPr>
        <w:t>including properties adjacent to and across the street from the project site, labeled with addresses and keyed to a property survey or site plan.</w:t>
      </w:r>
    </w:p>
    <w:p w14:paraId="7A55786C" w14:textId="02D2DC36" w:rsidR="00A4730A" w:rsidRDefault="00466956" w:rsidP="00090E57">
      <w:pPr>
        <w:autoSpaceDE w:val="0"/>
        <w:autoSpaceDN w:val="0"/>
        <w:adjustRightInd w:val="0"/>
        <w:spacing w:after="0" w:line="240" w:lineRule="auto"/>
        <w:ind w:left="1440" w:right="1440"/>
        <w:rPr>
          <w:rFonts w:ascii="Segoe UI" w:hAnsi="Segoe UI" w:cs="Segoe UI"/>
        </w:rPr>
      </w:pPr>
      <w:sdt>
        <w:sdtPr>
          <w:rPr>
            <w:rFonts w:ascii="Segoe UI" w:hAnsi="Segoe UI" w:cs="Segoe UI"/>
          </w:rPr>
          <w:id w:val="328303"/>
          <w14:checkbox>
            <w14:checked w14:val="0"/>
            <w14:checkedState w14:val="2612" w14:font="MS Gothic"/>
            <w14:uncheckedState w14:val="2610" w14:font="MS Gothic"/>
          </w14:checkbox>
        </w:sdtPr>
        <w:sdtEndPr/>
        <w:sdtContent>
          <w:r w:rsidR="00090E57" w:rsidRPr="00014821">
            <w:rPr>
              <w:rFonts w:ascii="Segoe UI Symbol" w:hAnsi="Segoe UI Symbol" w:cs="Segoe UI Symbol"/>
            </w:rPr>
            <w:t>☐</w:t>
          </w:r>
        </w:sdtContent>
      </w:sdt>
      <w:r w:rsidR="00D05B4B">
        <w:rPr>
          <w:rFonts w:ascii="Segoe UI" w:hAnsi="Segoe UI" w:cs="Segoe UI"/>
        </w:rPr>
        <w:t xml:space="preserve"> </w:t>
      </w:r>
      <w:r w:rsidR="00090E57" w:rsidRPr="00D05B4B">
        <w:rPr>
          <w:rFonts w:ascii="Segoe UI" w:hAnsi="Segoe UI" w:cs="Segoe UI"/>
          <w:b/>
          <w:bCs/>
        </w:rPr>
        <w:t>APPLICATION FEE</w:t>
      </w:r>
      <w:r w:rsidR="00090E57" w:rsidRPr="00090E57">
        <w:rPr>
          <w:rFonts w:ascii="Segoe UI" w:hAnsi="Segoe UI" w:cs="Segoe UI"/>
        </w:rPr>
        <w:t xml:space="preserve"> – $</w:t>
      </w:r>
      <w:r>
        <w:rPr>
          <w:rFonts w:ascii="Segoe UI" w:hAnsi="Segoe UI" w:cs="Segoe UI"/>
        </w:rPr>
        <w:t>0</w:t>
      </w:r>
      <w:r w:rsidR="001C0C1A">
        <w:rPr>
          <w:rFonts w:ascii="Segoe UI" w:hAnsi="Segoe UI" w:cs="Segoe UI"/>
        </w:rPr>
        <w:t>.</w:t>
      </w:r>
    </w:p>
    <w:p w14:paraId="6BAE9B88" w14:textId="77777777" w:rsidR="00F01D95" w:rsidRPr="00F01D95" w:rsidRDefault="00F01D95" w:rsidP="00090E57">
      <w:pPr>
        <w:autoSpaceDE w:val="0"/>
        <w:autoSpaceDN w:val="0"/>
        <w:adjustRightInd w:val="0"/>
        <w:spacing w:after="0" w:line="240" w:lineRule="auto"/>
        <w:ind w:left="1440" w:right="1440"/>
        <w:rPr>
          <w:rFonts w:ascii="Segoe UI" w:hAnsi="Segoe UI" w:cs="Segoe UI"/>
          <w:sz w:val="18"/>
          <w:szCs w:val="18"/>
        </w:rPr>
      </w:pPr>
    </w:p>
    <w:p w14:paraId="5102FC8F" w14:textId="261931B0" w:rsidR="00090E57" w:rsidRPr="00A4730A" w:rsidRDefault="00F60C71" w:rsidP="00090E57">
      <w:pPr>
        <w:autoSpaceDE w:val="0"/>
        <w:autoSpaceDN w:val="0"/>
        <w:adjustRightInd w:val="0"/>
        <w:spacing w:after="0" w:line="240" w:lineRule="auto"/>
        <w:ind w:left="1440" w:right="1440"/>
        <w:rPr>
          <w:rFonts w:ascii="Segoe UI" w:hAnsi="Segoe UI" w:cs="Segoe UI"/>
          <w:i/>
          <w:iCs/>
        </w:rPr>
      </w:pPr>
      <w:r w:rsidRPr="00A4730A">
        <w:rPr>
          <w:rFonts w:ascii="Segoe UI Symbol" w:hAnsi="Segoe UI Symbol" w:cs="Segoe UI Symbol"/>
          <w:i/>
          <w:iCs/>
        </w:rPr>
        <w:t>Please submit t</w:t>
      </w:r>
      <w:r w:rsidR="00BE626A" w:rsidRPr="00A4730A">
        <w:rPr>
          <w:rFonts w:ascii="Segoe UI" w:hAnsi="Segoe UI" w:cs="Segoe UI"/>
          <w:i/>
          <w:iCs/>
        </w:rPr>
        <w:t xml:space="preserve">hree full sized and one </w:t>
      </w:r>
      <w:r w:rsidR="00BE626A" w:rsidRPr="00A4730A">
        <w:rPr>
          <w:rFonts w:ascii="Segoe UI" w:eastAsia="Times New Roman" w:hAnsi="Segoe UI" w:cs="Segoe UI"/>
          <w:i/>
          <w:iCs/>
        </w:rPr>
        <w:t xml:space="preserve">no larger than 11x17” of </w:t>
      </w:r>
      <w:r w:rsidR="00BE626A" w:rsidRPr="00A4730A">
        <w:rPr>
          <w:rFonts w:ascii="Segoe UI" w:hAnsi="Segoe UI" w:cs="Segoe UI"/>
          <w:i/>
          <w:iCs/>
        </w:rPr>
        <w:t>all of the plans listed below</w:t>
      </w:r>
      <w:r w:rsidR="00090E57" w:rsidRPr="00A4730A">
        <w:rPr>
          <w:rFonts w:ascii="Segoe UI" w:hAnsi="Segoe UI" w:cs="Segoe UI"/>
          <w:i/>
          <w:iCs/>
        </w:rPr>
        <w:t xml:space="preserve"> </w:t>
      </w:r>
      <w:r w:rsidR="00BE626A" w:rsidRPr="00A4730A">
        <w:rPr>
          <w:rFonts w:ascii="Segoe UI" w:hAnsi="Segoe UI" w:cs="Segoe UI"/>
          <w:i/>
          <w:iCs/>
        </w:rPr>
        <w:t>(a</w:t>
      </w:r>
      <w:r w:rsidR="00090E57" w:rsidRPr="00A4730A">
        <w:rPr>
          <w:rFonts w:ascii="Segoe UI" w:hAnsi="Segoe UI" w:cs="Segoe UI"/>
          <w:i/>
          <w:iCs/>
        </w:rPr>
        <w:t xml:space="preserve">ll plans must include a title block with author, date, scale, and </w:t>
      </w:r>
      <w:r w:rsidR="001B2EE0">
        <w:rPr>
          <w:rFonts w:ascii="Segoe UI" w:hAnsi="Segoe UI" w:cs="Segoe UI"/>
          <w:i/>
          <w:iCs/>
        </w:rPr>
        <w:t xml:space="preserve">the </w:t>
      </w:r>
      <w:r w:rsidR="00090E57" w:rsidRPr="00A4730A">
        <w:rPr>
          <w:rFonts w:ascii="Segoe UI" w:hAnsi="Segoe UI" w:cs="Segoe UI"/>
          <w:i/>
          <w:iCs/>
        </w:rPr>
        <w:t>Property Tax Assessment address, and must be an accurate graphic representation of all pertinent information that can be correctly interpreted by any person without additional explanation. Plans do not need to be stamped by a licensed professional unless noted below</w:t>
      </w:r>
      <w:r w:rsidR="00BE626A" w:rsidRPr="00A4730A">
        <w:rPr>
          <w:rFonts w:ascii="Segoe UI" w:hAnsi="Segoe UI" w:cs="Segoe UI"/>
          <w:i/>
          <w:iCs/>
        </w:rPr>
        <w:t>):</w:t>
      </w:r>
    </w:p>
    <w:p w14:paraId="7A9FD74E" w14:textId="371744F8" w:rsidR="00090E57" w:rsidRPr="00090E57" w:rsidRDefault="00466956" w:rsidP="00886CB5">
      <w:pPr>
        <w:autoSpaceDE w:val="0"/>
        <w:autoSpaceDN w:val="0"/>
        <w:adjustRightInd w:val="0"/>
        <w:spacing w:after="0" w:line="240" w:lineRule="auto"/>
        <w:ind w:left="1440" w:right="1440"/>
        <w:rPr>
          <w:rFonts w:ascii="Segoe UI" w:hAnsi="Segoe UI" w:cs="Segoe UI"/>
        </w:rPr>
      </w:pPr>
      <w:sdt>
        <w:sdtPr>
          <w:rPr>
            <w:rFonts w:ascii="Segoe UI" w:hAnsi="Segoe UI" w:cs="Segoe UI"/>
          </w:rPr>
          <w:id w:val="-735711152"/>
          <w14:checkbox>
            <w14:checked w14:val="0"/>
            <w14:checkedState w14:val="2612" w14:font="MS Gothic"/>
            <w14:uncheckedState w14:val="2610" w14:font="MS Gothic"/>
          </w14:checkbox>
        </w:sdtPr>
        <w:sdtEndPr/>
        <w:sdtContent>
          <w:r w:rsidR="00886CB5">
            <w:rPr>
              <w:rFonts w:ascii="MS Gothic" w:eastAsia="MS Gothic" w:hAnsi="MS Gothic" w:cs="Segoe UI" w:hint="eastAsia"/>
            </w:rPr>
            <w:t>☐</w:t>
          </w:r>
        </w:sdtContent>
      </w:sdt>
      <w:r w:rsidR="00090E57" w:rsidRPr="00090E57">
        <w:rPr>
          <w:rFonts w:ascii="Segoe UI" w:hAnsi="Segoe UI" w:cs="Segoe UI"/>
        </w:rPr>
        <w:t xml:space="preserve"> </w:t>
      </w:r>
      <w:r w:rsidR="00090E57" w:rsidRPr="003240BA">
        <w:rPr>
          <w:rFonts w:ascii="Segoe UI" w:hAnsi="Segoe UI" w:cs="Segoe UI"/>
          <w:b/>
          <w:bCs/>
        </w:rPr>
        <w:t>AS BUILT PROPERTY SURVEY(S)</w:t>
      </w:r>
      <w:r w:rsidR="00090E57" w:rsidRPr="00090E57">
        <w:rPr>
          <w:rFonts w:ascii="Segoe UI" w:hAnsi="Segoe UI" w:cs="Segoe UI"/>
        </w:rPr>
        <w:t xml:space="preserve"> of all involved properties illustrating boundaries and current conditions including structures, fencing, parking surface,</w:t>
      </w:r>
      <w:r w:rsidR="004F658E">
        <w:rPr>
          <w:rFonts w:ascii="Segoe UI" w:hAnsi="Segoe UI" w:cs="Segoe UI"/>
        </w:rPr>
        <w:t xml:space="preserve"> and</w:t>
      </w:r>
      <w:r w:rsidR="00090E57" w:rsidRPr="00090E57">
        <w:rPr>
          <w:rFonts w:ascii="Segoe UI" w:hAnsi="Segoe UI" w:cs="Segoe UI"/>
        </w:rPr>
        <w:t xml:space="preserve"> retaining walls (signed and stamped by a licensed surveyor) </w:t>
      </w:r>
    </w:p>
    <w:p w14:paraId="6113D7FA" w14:textId="7F9C5DFD" w:rsidR="00090E57" w:rsidRPr="00090E57" w:rsidRDefault="00466956" w:rsidP="00886CB5">
      <w:pPr>
        <w:autoSpaceDE w:val="0"/>
        <w:autoSpaceDN w:val="0"/>
        <w:adjustRightInd w:val="0"/>
        <w:spacing w:after="0" w:line="240" w:lineRule="auto"/>
        <w:ind w:left="1440" w:right="1440"/>
        <w:rPr>
          <w:rFonts w:ascii="Segoe UI" w:hAnsi="Segoe UI" w:cs="Segoe UI"/>
        </w:rPr>
      </w:pPr>
      <w:sdt>
        <w:sdtPr>
          <w:rPr>
            <w:rFonts w:ascii="Segoe UI" w:hAnsi="Segoe UI" w:cs="Segoe UI"/>
          </w:rPr>
          <w:id w:val="-1670552811"/>
          <w14:checkbox>
            <w14:checked w14:val="0"/>
            <w14:checkedState w14:val="2612" w14:font="MS Gothic"/>
            <w14:uncheckedState w14:val="2610" w14:font="MS Gothic"/>
          </w14:checkbox>
        </w:sdtPr>
        <w:sdtEndPr/>
        <w:sdtContent>
          <w:r w:rsidR="003240BA">
            <w:rPr>
              <w:rFonts w:ascii="MS Gothic" w:eastAsia="MS Gothic" w:hAnsi="MS Gothic" w:cs="Segoe UI" w:hint="eastAsia"/>
            </w:rPr>
            <w:t>☐</w:t>
          </w:r>
        </w:sdtContent>
      </w:sdt>
      <w:r w:rsidR="00090E57" w:rsidRPr="00090E57">
        <w:rPr>
          <w:rFonts w:ascii="Segoe UI" w:hAnsi="Segoe UI" w:cs="Segoe UI"/>
        </w:rPr>
        <w:t xml:space="preserve"> </w:t>
      </w:r>
      <w:r w:rsidR="00090E57" w:rsidRPr="003240BA">
        <w:rPr>
          <w:rFonts w:ascii="Segoe UI" w:hAnsi="Segoe UI" w:cs="Segoe UI"/>
          <w:b/>
          <w:bCs/>
        </w:rPr>
        <w:t xml:space="preserve">SITE PLAN(S) </w:t>
      </w:r>
      <w:r w:rsidR="00090E57" w:rsidRPr="00090E57">
        <w:rPr>
          <w:rFonts w:ascii="Segoe UI" w:hAnsi="Segoe UI" w:cs="Segoe UI"/>
        </w:rPr>
        <w:t xml:space="preserve">illustrating site alterations and post project conditions that are/will be different from the </w:t>
      </w:r>
      <w:r w:rsidR="004F658E" w:rsidRPr="00090E57">
        <w:rPr>
          <w:rFonts w:ascii="Segoe UI" w:hAnsi="Segoe UI" w:cs="Segoe UI"/>
        </w:rPr>
        <w:t>as built property surve</w:t>
      </w:r>
      <w:r w:rsidR="00090E57" w:rsidRPr="00090E57">
        <w:rPr>
          <w:rFonts w:ascii="Segoe UI" w:hAnsi="Segoe UI" w:cs="Segoe UI"/>
        </w:rPr>
        <w:t>y</w:t>
      </w:r>
      <w:r w:rsidR="00444478">
        <w:rPr>
          <w:rFonts w:ascii="Segoe UI" w:hAnsi="Segoe UI" w:cs="Segoe UI"/>
        </w:rPr>
        <w:t xml:space="preserve"> including</w:t>
      </w:r>
      <w:r w:rsidR="00090E57" w:rsidRPr="00090E57">
        <w:rPr>
          <w:rFonts w:ascii="Segoe UI" w:hAnsi="Segoe UI" w:cs="Segoe UI"/>
        </w:rPr>
        <w:t>:</w:t>
      </w:r>
    </w:p>
    <w:p w14:paraId="51516969" w14:textId="561ADD67" w:rsidR="00090E57" w:rsidRPr="009330A5" w:rsidRDefault="00090E57"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Zoning (density, setbacks, bldg. and parking surface coverage, screening) and onsite parking requirements</w:t>
      </w:r>
    </w:p>
    <w:p w14:paraId="3B45C7F2" w14:textId="34395AAE"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Demolitions and post demolition conditions</w:t>
      </w:r>
    </w:p>
    <w:p w14:paraId="7F1470D8" w14:textId="3BE09E28"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Struct</w:t>
      </w:r>
      <w:r w:rsidR="00090E57" w:rsidRPr="009330A5">
        <w:rPr>
          <w:rFonts w:ascii="Segoe UI" w:hAnsi="Segoe UI" w:cs="Segoe UI"/>
          <w:sz w:val="18"/>
          <w:szCs w:val="18"/>
        </w:rPr>
        <w:t>ures</w:t>
      </w:r>
    </w:p>
    <w:p w14:paraId="4E39F7D1" w14:textId="766A5B2A"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Parking areas including surface type, dimensioned spaces, number of spaces, traffic patterns, and coverage</w:t>
      </w:r>
    </w:p>
    <w:p w14:paraId="20E4F5C1" w14:textId="30BCC095"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Loading dock and delivery areas</w:t>
      </w:r>
    </w:p>
    <w:p w14:paraId="0AB4A503" w14:textId="0C49C3E6"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Dumpsters and/or trash receptacles</w:t>
      </w:r>
    </w:p>
    <w:p w14:paraId="4F2B2AE5" w14:textId="16A6F9B9"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Landscaping including type, height, and number of plantings</w:t>
      </w:r>
    </w:p>
    <w:p w14:paraId="461985FB" w14:textId="50F1CF8B"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Sc</w:t>
      </w:r>
      <w:r w:rsidR="00090E57" w:rsidRPr="009330A5">
        <w:rPr>
          <w:rFonts w:ascii="Segoe UI" w:hAnsi="Segoe UI" w:cs="Segoe UI"/>
          <w:sz w:val="18"/>
          <w:szCs w:val="18"/>
        </w:rPr>
        <w:t>reening including parking, dumpsters, and site</w:t>
      </w:r>
    </w:p>
    <w:p w14:paraId="5C35D283" w14:textId="7D8D32BE"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Fencing including type and height</w:t>
      </w:r>
    </w:p>
    <w:p w14:paraId="17D9CDC0" w14:textId="4175534C"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Lighting including structure heights and luminaries wattage</w:t>
      </w:r>
    </w:p>
    <w:p w14:paraId="19B6F048" w14:textId="7BA489DA" w:rsidR="00090E57" w:rsidRPr="009330A5" w:rsidRDefault="004F658E"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Ground signs</w:t>
      </w:r>
    </w:p>
    <w:p w14:paraId="1A2CB01B" w14:textId="6A380E49" w:rsidR="00090E57" w:rsidRPr="009330A5" w:rsidRDefault="00090E57"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S</w:t>
      </w:r>
      <w:r w:rsidR="009330A5">
        <w:rPr>
          <w:rFonts w:ascii="Segoe UI" w:hAnsi="Segoe UI" w:cs="Segoe UI"/>
          <w:sz w:val="18"/>
          <w:szCs w:val="18"/>
        </w:rPr>
        <w:t>treet</w:t>
      </w:r>
      <w:r w:rsidRPr="009330A5">
        <w:rPr>
          <w:rFonts w:ascii="Segoe UI" w:hAnsi="Segoe UI" w:cs="Segoe UI"/>
          <w:sz w:val="18"/>
          <w:szCs w:val="18"/>
        </w:rPr>
        <w:t xml:space="preserve"> rights-of-way conditions, existing and proposed, including curb cuts, driveways, sidewalks, and plantings</w:t>
      </w:r>
    </w:p>
    <w:p w14:paraId="3F6CCD42" w14:textId="553D9ACD" w:rsidR="00090E57" w:rsidRPr="009330A5" w:rsidRDefault="00090E57" w:rsidP="00886CB5">
      <w:pPr>
        <w:pStyle w:val="ListParagraph"/>
        <w:numPr>
          <w:ilvl w:val="0"/>
          <w:numId w:val="29"/>
        </w:numPr>
        <w:autoSpaceDE w:val="0"/>
        <w:autoSpaceDN w:val="0"/>
        <w:adjustRightInd w:val="0"/>
        <w:spacing w:after="0" w:line="240" w:lineRule="auto"/>
        <w:ind w:left="2160" w:right="1440"/>
        <w:rPr>
          <w:rFonts w:ascii="Segoe UI" w:hAnsi="Segoe UI" w:cs="Segoe UI"/>
          <w:sz w:val="18"/>
          <w:szCs w:val="18"/>
        </w:rPr>
      </w:pPr>
      <w:r w:rsidRPr="009330A5">
        <w:rPr>
          <w:rFonts w:ascii="Segoe UI" w:hAnsi="Segoe UI" w:cs="Segoe UI"/>
          <w:sz w:val="18"/>
          <w:szCs w:val="18"/>
        </w:rPr>
        <w:t>E</w:t>
      </w:r>
      <w:r w:rsidR="009330A5">
        <w:rPr>
          <w:rFonts w:ascii="Segoe UI" w:hAnsi="Segoe UI" w:cs="Segoe UI"/>
          <w:sz w:val="18"/>
          <w:szCs w:val="18"/>
        </w:rPr>
        <w:t>ncroachments</w:t>
      </w:r>
      <w:r w:rsidRPr="009330A5">
        <w:rPr>
          <w:rFonts w:ascii="Segoe UI" w:hAnsi="Segoe UI" w:cs="Segoe UI"/>
          <w:sz w:val="18"/>
          <w:szCs w:val="18"/>
        </w:rPr>
        <w:t>, existing or proposed, into the City rights-of-way including stairs, signs, and awning</w:t>
      </w:r>
    </w:p>
    <w:p w14:paraId="4C0B2176" w14:textId="1FA05334" w:rsidR="00090E57" w:rsidRPr="00090E57" w:rsidRDefault="00466956" w:rsidP="00886CB5">
      <w:pPr>
        <w:autoSpaceDE w:val="0"/>
        <w:autoSpaceDN w:val="0"/>
        <w:adjustRightInd w:val="0"/>
        <w:spacing w:after="0" w:line="240" w:lineRule="auto"/>
        <w:ind w:left="1440" w:right="1440"/>
        <w:rPr>
          <w:rFonts w:ascii="Segoe UI" w:hAnsi="Segoe UI" w:cs="Segoe UI"/>
        </w:rPr>
      </w:pPr>
      <w:sdt>
        <w:sdtPr>
          <w:rPr>
            <w:rFonts w:ascii="Segoe UI" w:hAnsi="Segoe UI" w:cs="Segoe UI"/>
          </w:rPr>
          <w:id w:val="1905100293"/>
          <w14:checkbox>
            <w14:checked w14:val="0"/>
            <w14:checkedState w14:val="2612" w14:font="MS Gothic"/>
            <w14:uncheckedState w14:val="2610" w14:font="MS Gothic"/>
          </w14:checkbox>
        </w:sdtPr>
        <w:sdtEndPr/>
        <w:sdtContent>
          <w:r w:rsidR="003240BA">
            <w:rPr>
              <w:rFonts w:ascii="MS Gothic" w:eastAsia="MS Gothic" w:hAnsi="MS Gothic" w:cs="Segoe UI" w:hint="eastAsia"/>
            </w:rPr>
            <w:t>☐</w:t>
          </w:r>
        </w:sdtContent>
      </w:sdt>
      <w:r w:rsidR="00090E57" w:rsidRPr="00090E57">
        <w:rPr>
          <w:rFonts w:ascii="Segoe UI" w:hAnsi="Segoe UI" w:cs="Segoe UI"/>
        </w:rPr>
        <w:t xml:space="preserve"> </w:t>
      </w:r>
      <w:r w:rsidR="00090E57" w:rsidRPr="003240BA">
        <w:rPr>
          <w:rFonts w:ascii="Segoe UI" w:hAnsi="Segoe UI" w:cs="Segoe UI"/>
          <w:b/>
          <w:bCs/>
        </w:rPr>
        <w:t>FLOOR PLANS</w:t>
      </w:r>
      <w:r w:rsidR="00090E57" w:rsidRPr="00090E57">
        <w:rPr>
          <w:rFonts w:ascii="Segoe UI" w:hAnsi="Segoe UI" w:cs="Segoe UI"/>
        </w:rPr>
        <w:t xml:space="preserve"> for new construction, additions, and change of zoning use/building occupancies with square footages </w:t>
      </w:r>
      <w:r w:rsidR="0050638A">
        <w:rPr>
          <w:rFonts w:ascii="Segoe UI" w:hAnsi="Segoe UI" w:cs="Segoe UI"/>
        </w:rPr>
        <w:t>and all applicable layouts (e.g., customer areas, kitchens, bathrooms, bedrooms, etc.)</w:t>
      </w:r>
      <w:r w:rsidR="0050638A" w:rsidRPr="00090E57">
        <w:rPr>
          <w:rFonts w:ascii="Segoe UI" w:hAnsi="Segoe UI" w:cs="Segoe UI"/>
        </w:rPr>
        <w:t xml:space="preserve"> </w:t>
      </w:r>
      <w:r w:rsidR="00090E57" w:rsidRPr="00090E57">
        <w:rPr>
          <w:rFonts w:ascii="Segoe UI" w:hAnsi="Segoe UI" w:cs="Segoe UI"/>
        </w:rPr>
        <w:t>clearly label</w:t>
      </w:r>
      <w:r w:rsidR="00672AFD">
        <w:rPr>
          <w:rFonts w:ascii="Segoe UI" w:hAnsi="Segoe UI" w:cs="Segoe UI"/>
        </w:rPr>
        <w:t>ed</w:t>
      </w:r>
      <w:r w:rsidR="00090E57" w:rsidRPr="00090E57">
        <w:rPr>
          <w:rFonts w:ascii="Segoe UI" w:hAnsi="Segoe UI" w:cs="Segoe UI"/>
        </w:rPr>
        <w:t xml:space="preserve"> for land uses.</w:t>
      </w:r>
    </w:p>
    <w:p w14:paraId="57F4705B" w14:textId="4AE0D445" w:rsidR="008C0A7D" w:rsidRPr="00F01665" w:rsidRDefault="00466956" w:rsidP="00886CB5">
      <w:pPr>
        <w:autoSpaceDE w:val="0"/>
        <w:autoSpaceDN w:val="0"/>
        <w:adjustRightInd w:val="0"/>
        <w:spacing w:after="0" w:line="240" w:lineRule="auto"/>
        <w:ind w:left="1440" w:right="1440"/>
        <w:rPr>
          <w:rFonts w:ascii="Segoe UI" w:hAnsi="Segoe UI" w:cs="Segoe UI"/>
        </w:rPr>
      </w:pPr>
      <w:sdt>
        <w:sdtPr>
          <w:rPr>
            <w:rFonts w:ascii="Segoe UI" w:hAnsi="Segoe UI" w:cs="Segoe UI"/>
          </w:rPr>
          <w:id w:val="-1374536928"/>
          <w14:checkbox>
            <w14:checked w14:val="0"/>
            <w14:checkedState w14:val="2612" w14:font="MS Gothic"/>
            <w14:uncheckedState w14:val="2610" w14:font="MS Gothic"/>
          </w14:checkbox>
        </w:sdtPr>
        <w:sdtEndPr/>
        <w:sdtContent>
          <w:r w:rsidR="003240BA">
            <w:rPr>
              <w:rFonts w:ascii="MS Gothic" w:eastAsia="MS Gothic" w:hAnsi="MS Gothic" w:cs="Segoe UI" w:hint="eastAsia"/>
            </w:rPr>
            <w:t>☐</w:t>
          </w:r>
        </w:sdtContent>
      </w:sdt>
      <w:r w:rsidR="00090E57" w:rsidRPr="00090E57">
        <w:rPr>
          <w:rFonts w:ascii="Segoe UI" w:hAnsi="Segoe UI" w:cs="Segoe UI"/>
        </w:rPr>
        <w:t xml:space="preserve"> </w:t>
      </w:r>
      <w:r w:rsidR="00090E57" w:rsidRPr="003240BA">
        <w:rPr>
          <w:rFonts w:ascii="Segoe UI" w:hAnsi="Segoe UI" w:cs="Segoe UI"/>
          <w:b/>
          <w:bCs/>
        </w:rPr>
        <w:t>EXTERIOR BUILDING ELEVATIONS</w:t>
      </w:r>
      <w:r w:rsidR="00090E57" w:rsidRPr="00090E57">
        <w:rPr>
          <w:rFonts w:ascii="Segoe UI" w:hAnsi="Segoe UI" w:cs="Segoe UI"/>
        </w:rPr>
        <w:t xml:space="preserve"> with all dimensions, materials, and colors clearly illustrated and noted. (Schematics or color renderings can be submitted in addition to elevation drawings, if available.)</w:t>
      </w:r>
    </w:p>
    <w:sectPr w:rsidR="008C0A7D" w:rsidRPr="00F01665" w:rsidSect="0064748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stin Flanagan" w:date="2020-10-01T09:54:00Z" w:initials="AF">
    <w:p w14:paraId="1482D5DE" w14:textId="5B986903" w:rsidR="0084260D" w:rsidRDefault="0084260D">
      <w:pPr>
        <w:pStyle w:val="CommentText"/>
      </w:pPr>
      <w:r>
        <w:rPr>
          <w:rStyle w:val="CommentReference"/>
        </w:rPr>
        <w:annotationRef/>
      </w:r>
      <w:r>
        <w:t xml:space="preserve">STAFF: Please verify this is how these apps are submitted and not to the Preservation Board.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2D5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025C6" w16cex:dateUtc="2020-10-0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2D5DE" w16cid:durableId="23202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3711" w14:textId="77777777" w:rsidR="00DF0290" w:rsidRDefault="00DF0290" w:rsidP="003D3F60">
      <w:pPr>
        <w:spacing w:after="0" w:line="240" w:lineRule="auto"/>
      </w:pPr>
      <w:r>
        <w:separator/>
      </w:r>
    </w:p>
  </w:endnote>
  <w:endnote w:type="continuationSeparator" w:id="0">
    <w:p w14:paraId="33FAEFAF" w14:textId="77777777" w:rsidR="00DF0290" w:rsidRDefault="00DF0290" w:rsidP="003D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19A0" w14:textId="77777777" w:rsidR="00484A2F" w:rsidRDefault="0048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5571" w14:textId="77777777" w:rsidR="00484A2F" w:rsidRDefault="00484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C7C3" w14:textId="77777777" w:rsidR="00484A2F" w:rsidRDefault="00484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A44D" w14:textId="77777777" w:rsidR="00DF0290" w:rsidRDefault="00DF0290" w:rsidP="003D3F60">
      <w:pPr>
        <w:spacing w:after="0" w:line="240" w:lineRule="auto"/>
      </w:pPr>
      <w:r>
        <w:separator/>
      </w:r>
    </w:p>
  </w:footnote>
  <w:footnote w:type="continuationSeparator" w:id="0">
    <w:p w14:paraId="06D4B40B" w14:textId="77777777" w:rsidR="00DF0290" w:rsidRDefault="00DF0290" w:rsidP="003D3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ED0E" w14:textId="77777777" w:rsidR="00484A2F" w:rsidRDefault="00484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E34B" w14:textId="4CFEFA9A" w:rsidR="00964D2B" w:rsidRPr="00964D2B" w:rsidRDefault="00E82DC7" w:rsidP="00964D2B">
    <w:pPr>
      <w:spacing w:after="0"/>
      <w:ind w:left="1440" w:right="1440"/>
      <w:jc w:val="center"/>
      <w:rPr>
        <w:b/>
        <w:bCs/>
      </w:rPr>
    </w:pPr>
    <w:r>
      <w:rPr>
        <w:b/>
        <w:bCs/>
      </w:rPr>
      <w:t xml:space="preserve">Appeal of </w:t>
    </w:r>
    <w:r w:rsidR="007B1A80">
      <w:rPr>
        <w:b/>
        <w:bCs/>
      </w:rPr>
      <w:t>Administrative</w:t>
    </w:r>
    <w:r>
      <w:rPr>
        <w:b/>
        <w:bCs/>
      </w:rPr>
      <w:t xml:space="preserve"> Decision</w:t>
    </w:r>
    <w:r w:rsidR="00964D2B" w:rsidRPr="00964D2B">
      <w:rPr>
        <w:b/>
        <w:bCs/>
      </w:rPr>
      <w:t xml:space="preserve"> Application</w:t>
    </w:r>
  </w:p>
  <w:p w14:paraId="4F3066A5" w14:textId="682A5EAB" w:rsidR="00964D2B" w:rsidRDefault="00896A6E" w:rsidP="00F5423B">
    <w:pPr>
      <w:spacing w:after="0"/>
      <w:ind w:left="1440" w:right="720"/>
      <w:jc w:val="right"/>
      <w:rPr>
        <w:rFonts w:ascii="Segoe UI" w:hAnsi="Segoe UI" w:cs="Segoe UI"/>
        <w:sz w:val="20"/>
        <w:szCs w:val="20"/>
      </w:rPr>
    </w:pPr>
    <w:r w:rsidRPr="00B9262E">
      <w:rPr>
        <w:rFonts w:ascii="Segoe UI" w:hAnsi="Segoe UI" w:cs="Segoe UI"/>
        <w:noProof/>
        <w:sz w:val="20"/>
        <w:szCs w:val="20"/>
      </w:rPr>
      <w:drawing>
        <wp:anchor distT="0" distB="0" distL="114300" distR="114300" simplePos="0" relativeHeight="251662336" behindDoc="0" locked="0" layoutInCell="1" allowOverlap="1" wp14:anchorId="508E17C1" wp14:editId="78A7BAA4">
          <wp:simplePos x="0" y="0"/>
          <wp:positionH relativeFrom="column">
            <wp:posOffset>381954</wp:posOffset>
          </wp:positionH>
          <wp:positionV relativeFrom="paragraph">
            <wp:posOffset>4853</wp:posOffset>
          </wp:positionV>
          <wp:extent cx="882650" cy="882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anchor>
      </w:drawing>
    </w:r>
  </w:p>
  <w:p w14:paraId="26CD56E0" w14:textId="56CA9A17" w:rsidR="00E76011" w:rsidRPr="00884147" w:rsidRDefault="00F238A0" w:rsidP="00F5423B">
    <w:pPr>
      <w:spacing w:after="0"/>
      <w:ind w:left="1440" w:right="720"/>
      <w:jc w:val="right"/>
      <w:rPr>
        <w:rFonts w:ascii="Segoe UI" w:hAnsi="Segoe UI" w:cs="Segoe UI"/>
        <w:sz w:val="18"/>
        <w:szCs w:val="18"/>
      </w:rPr>
    </w:pPr>
    <w:r>
      <w:rPr>
        <w:rFonts w:ascii="Segoe UI" w:hAnsi="Segoe UI" w:cs="Segoe UI"/>
        <w:sz w:val="18"/>
        <w:szCs w:val="18"/>
      </w:rPr>
      <w:t>Office of Zoning Administration</w:t>
    </w:r>
  </w:p>
  <w:p w14:paraId="5411F676" w14:textId="6A60DC88" w:rsidR="00484A2F" w:rsidRDefault="00484A2F" w:rsidP="00484A2F">
    <w:pPr>
      <w:spacing w:after="0"/>
      <w:ind w:left="8640" w:right="720"/>
      <w:jc w:val="center"/>
      <w:rPr>
        <w:rFonts w:ascii="Segoe UI" w:hAnsi="Segoe UI" w:cs="Segoe UI"/>
        <w:sz w:val="18"/>
        <w:szCs w:val="18"/>
      </w:rPr>
    </w:pPr>
    <w:r>
      <w:rPr>
        <w:rFonts w:ascii="Segoe UI" w:hAnsi="Segoe UI" w:cs="Segoe UI"/>
        <w:sz w:val="18"/>
        <w:szCs w:val="18"/>
      </w:rPr>
      <w:t xml:space="preserve">      </w:t>
    </w:r>
    <w:r w:rsidRPr="006A2E14">
      <w:rPr>
        <w:rFonts w:ascii="Segoe UI" w:hAnsi="Segoe UI" w:cs="Segoe UI"/>
        <w:sz w:val="18"/>
        <w:szCs w:val="18"/>
      </w:rPr>
      <w:t xml:space="preserve">One Park Place, 300 S State St, </w:t>
    </w:r>
  </w:p>
  <w:p w14:paraId="5028F731" w14:textId="76E6A629" w:rsidR="00484A2F" w:rsidRPr="00466956" w:rsidRDefault="00484A2F" w:rsidP="00484A2F">
    <w:pPr>
      <w:spacing w:after="0"/>
      <w:ind w:left="10080" w:right="720"/>
      <w:jc w:val="center"/>
      <w:rPr>
        <w:rFonts w:ascii="Segoe UI" w:hAnsi="Segoe UI" w:cs="Segoe UI"/>
        <w:sz w:val="18"/>
        <w:szCs w:val="18"/>
        <w:lang w:val="fr-FR"/>
      </w:rPr>
    </w:pPr>
    <w:r>
      <w:rPr>
        <w:rFonts w:ascii="Segoe UI" w:hAnsi="Segoe UI" w:cs="Segoe UI"/>
        <w:sz w:val="18"/>
        <w:szCs w:val="18"/>
      </w:rPr>
      <w:t xml:space="preserve">           </w:t>
    </w:r>
    <w:r w:rsidRPr="00466956">
      <w:rPr>
        <w:rFonts w:ascii="Segoe UI" w:hAnsi="Segoe UI" w:cs="Segoe UI"/>
        <w:sz w:val="18"/>
        <w:szCs w:val="18"/>
        <w:lang w:val="fr-FR"/>
      </w:rPr>
      <w:t>Suite 700,</w:t>
    </w:r>
  </w:p>
  <w:p w14:paraId="3152F0DA" w14:textId="4BEC9E54" w:rsidR="00B9262E" w:rsidRPr="00466956" w:rsidRDefault="00B9262E" w:rsidP="00B9262E">
    <w:pPr>
      <w:spacing w:after="0"/>
      <w:ind w:left="1440" w:right="720"/>
      <w:jc w:val="right"/>
      <w:rPr>
        <w:rFonts w:ascii="Segoe UI" w:hAnsi="Segoe UI" w:cs="Segoe UI"/>
        <w:sz w:val="18"/>
        <w:szCs w:val="18"/>
        <w:lang w:val="fr-FR"/>
      </w:rPr>
    </w:pPr>
    <w:r w:rsidRPr="00466956">
      <w:rPr>
        <w:rFonts w:ascii="Segoe UI" w:hAnsi="Segoe UI" w:cs="Segoe UI"/>
        <w:sz w:val="18"/>
        <w:szCs w:val="18"/>
        <w:lang w:val="fr-FR"/>
      </w:rPr>
      <w:t>Syracuse, NY 13202</w:t>
    </w:r>
  </w:p>
  <w:p w14:paraId="55EE9A36" w14:textId="7E79ED45" w:rsidR="00B9262E" w:rsidRPr="00466956" w:rsidRDefault="00B9262E" w:rsidP="00B9262E">
    <w:pPr>
      <w:spacing w:after="0"/>
      <w:ind w:left="1440" w:right="720"/>
      <w:jc w:val="right"/>
      <w:rPr>
        <w:rFonts w:ascii="Segoe UI" w:hAnsi="Segoe UI" w:cs="Segoe UI"/>
        <w:sz w:val="18"/>
        <w:szCs w:val="18"/>
        <w:lang w:val="fr-FR"/>
      </w:rPr>
    </w:pPr>
    <w:r w:rsidRPr="00466956">
      <w:rPr>
        <w:rFonts w:ascii="Segoe UI" w:hAnsi="Segoe UI" w:cs="Segoe UI"/>
        <w:sz w:val="18"/>
        <w:szCs w:val="18"/>
        <w:lang w:val="fr-FR"/>
      </w:rPr>
      <w:t>Phone: (315) 448-8640</w:t>
    </w:r>
  </w:p>
  <w:p w14:paraId="7663B163" w14:textId="02A242C8" w:rsidR="00B9262E" w:rsidRPr="00466956" w:rsidRDefault="00002A0C" w:rsidP="00B9262E">
    <w:pPr>
      <w:spacing w:after="0"/>
      <w:ind w:left="1440" w:right="720"/>
      <w:jc w:val="right"/>
      <w:rPr>
        <w:rFonts w:ascii="Segoe UI" w:hAnsi="Segoe UI" w:cs="Segoe UI"/>
        <w:sz w:val="18"/>
        <w:szCs w:val="18"/>
        <w:lang w:val="fr-FR"/>
      </w:rPr>
    </w:pPr>
    <w:r w:rsidRPr="00466956">
      <w:rPr>
        <w:rFonts w:ascii="Segoe UI" w:hAnsi="Segoe UI" w:cs="Segoe UI"/>
        <w:sz w:val="18"/>
        <w:szCs w:val="18"/>
        <w:lang w:val="fr-FR"/>
      </w:rPr>
      <w:t>Email: zoning@syrgov.net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8F14" w14:textId="77777777" w:rsidR="00484A2F" w:rsidRDefault="00484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9B1"/>
    <w:multiLevelType w:val="hybridMultilevel"/>
    <w:tmpl w:val="1BC6E22E"/>
    <w:lvl w:ilvl="0" w:tplc="741023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432AF5"/>
    <w:multiLevelType w:val="hybridMultilevel"/>
    <w:tmpl w:val="5BB466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D3AF4"/>
    <w:multiLevelType w:val="hybridMultilevel"/>
    <w:tmpl w:val="1AAE07F0"/>
    <w:lvl w:ilvl="0" w:tplc="02B2C344">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D42D0"/>
    <w:multiLevelType w:val="hybridMultilevel"/>
    <w:tmpl w:val="A98CD194"/>
    <w:lvl w:ilvl="0" w:tplc="8648095C">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0B94D3B"/>
    <w:multiLevelType w:val="hybridMultilevel"/>
    <w:tmpl w:val="35DC966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117730B8"/>
    <w:multiLevelType w:val="hybridMultilevel"/>
    <w:tmpl w:val="85B2789E"/>
    <w:lvl w:ilvl="0" w:tplc="741023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18C654F"/>
    <w:multiLevelType w:val="hybridMultilevel"/>
    <w:tmpl w:val="91B0A2DC"/>
    <w:lvl w:ilvl="0" w:tplc="7410235E">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C46BEA"/>
    <w:multiLevelType w:val="hybridMultilevel"/>
    <w:tmpl w:val="8F5C53E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15396E9C"/>
    <w:multiLevelType w:val="hybridMultilevel"/>
    <w:tmpl w:val="4634B242"/>
    <w:lvl w:ilvl="0" w:tplc="7410235E">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8B512A6"/>
    <w:multiLevelType w:val="hybridMultilevel"/>
    <w:tmpl w:val="5CDE1C8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1B5B2A25"/>
    <w:multiLevelType w:val="hybridMultilevel"/>
    <w:tmpl w:val="0D20E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A6E56"/>
    <w:multiLevelType w:val="hybridMultilevel"/>
    <w:tmpl w:val="7048DB4E"/>
    <w:lvl w:ilvl="0" w:tplc="86480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04A84"/>
    <w:multiLevelType w:val="hybridMultilevel"/>
    <w:tmpl w:val="EAF65E5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15:restartNumberingAfterBreak="0">
    <w:nsid w:val="2D6B2B68"/>
    <w:multiLevelType w:val="hybridMultilevel"/>
    <w:tmpl w:val="68B8EC7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4" w15:restartNumberingAfterBreak="0">
    <w:nsid w:val="2F016304"/>
    <w:multiLevelType w:val="hybridMultilevel"/>
    <w:tmpl w:val="978C6566"/>
    <w:lvl w:ilvl="0" w:tplc="1BE6C816">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62B6B"/>
    <w:multiLevelType w:val="hybridMultilevel"/>
    <w:tmpl w:val="D9787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75336D"/>
    <w:multiLevelType w:val="hybridMultilevel"/>
    <w:tmpl w:val="5470DDA2"/>
    <w:lvl w:ilvl="0" w:tplc="8648095C">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7" w15:restartNumberingAfterBreak="0">
    <w:nsid w:val="35BC2139"/>
    <w:multiLevelType w:val="hybridMultilevel"/>
    <w:tmpl w:val="84BC8424"/>
    <w:lvl w:ilvl="0" w:tplc="741023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BB41DB1"/>
    <w:multiLevelType w:val="hybridMultilevel"/>
    <w:tmpl w:val="68B0BBF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46FB3F2C"/>
    <w:multiLevelType w:val="hybridMultilevel"/>
    <w:tmpl w:val="6B9CAF1A"/>
    <w:lvl w:ilvl="0" w:tplc="741023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2908B2"/>
    <w:multiLevelType w:val="hybridMultilevel"/>
    <w:tmpl w:val="9F46D1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A0C612D"/>
    <w:multiLevelType w:val="hybridMultilevel"/>
    <w:tmpl w:val="1BC6E22E"/>
    <w:lvl w:ilvl="0" w:tplc="741023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B3F6E14"/>
    <w:multiLevelType w:val="hybridMultilevel"/>
    <w:tmpl w:val="6B9CAF1A"/>
    <w:lvl w:ilvl="0" w:tplc="741023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45415A"/>
    <w:multiLevelType w:val="hybridMultilevel"/>
    <w:tmpl w:val="84BC8424"/>
    <w:lvl w:ilvl="0" w:tplc="741023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DEB7BE5"/>
    <w:multiLevelType w:val="hybridMultilevel"/>
    <w:tmpl w:val="AD46D4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F8D0A40"/>
    <w:multiLevelType w:val="hybridMultilevel"/>
    <w:tmpl w:val="61463DBA"/>
    <w:lvl w:ilvl="0" w:tplc="52808E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714144"/>
    <w:multiLevelType w:val="hybridMultilevel"/>
    <w:tmpl w:val="42820186"/>
    <w:lvl w:ilvl="0" w:tplc="DA800EB4">
      <w:numFmt w:val="bullet"/>
      <w:lvlText w:val=""/>
      <w:lvlJc w:val="left"/>
      <w:pPr>
        <w:ind w:left="780" w:hanging="360"/>
      </w:pPr>
      <w:rPr>
        <w:rFonts w:ascii="Wingdings" w:eastAsia="Wingdings" w:hAnsi="Wingdings" w:cs="Wingdings" w:hint="default"/>
        <w:w w:val="100"/>
        <w:sz w:val="18"/>
        <w:szCs w:val="18"/>
      </w:rPr>
    </w:lvl>
    <w:lvl w:ilvl="1" w:tplc="3D84815C">
      <w:numFmt w:val="bullet"/>
      <w:lvlText w:val="•"/>
      <w:lvlJc w:val="left"/>
      <w:pPr>
        <w:ind w:left="1798" w:hanging="360"/>
      </w:pPr>
      <w:rPr>
        <w:rFonts w:hint="default"/>
      </w:rPr>
    </w:lvl>
    <w:lvl w:ilvl="2" w:tplc="410A9B5E">
      <w:numFmt w:val="bullet"/>
      <w:lvlText w:val="•"/>
      <w:lvlJc w:val="left"/>
      <w:pPr>
        <w:ind w:left="2816" w:hanging="360"/>
      </w:pPr>
      <w:rPr>
        <w:rFonts w:hint="default"/>
      </w:rPr>
    </w:lvl>
    <w:lvl w:ilvl="3" w:tplc="DA64E9D4">
      <w:numFmt w:val="bullet"/>
      <w:lvlText w:val="•"/>
      <w:lvlJc w:val="left"/>
      <w:pPr>
        <w:ind w:left="3834" w:hanging="360"/>
      </w:pPr>
      <w:rPr>
        <w:rFonts w:hint="default"/>
      </w:rPr>
    </w:lvl>
    <w:lvl w:ilvl="4" w:tplc="090C818E">
      <w:numFmt w:val="bullet"/>
      <w:lvlText w:val="•"/>
      <w:lvlJc w:val="left"/>
      <w:pPr>
        <w:ind w:left="4852" w:hanging="360"/>
      </w:pPr>
      <w:rPr>
        <w:rFonts w:hint="default"/>
      </w:rPr>
    </w:lvl>
    <w:lvl w:ilvl="5" w:tplc="CAEE95EC">
      <w:numFmt w:val="bullet"/>
      <w:lvlText w:val="•"/>
      <w:lvlJc w:val="left"/>
      <w:pPr>
        <w:ind w:left="5870" w:hanging="360"/>
      </w:pPr>
      <w:rPr>
        <w:rFonts w:hint="default"/>
      </w:rPr>
    </w:lvl>
    <w:lvl w:ilvl="6" w:tplc="26FAC1E4">
      <w:numFmt w:val="bullet"/>
      <w:lvlText w:val="•"/>
      <w:lvlJc w:val="left"/>
      <w:pPr>
        <w:ind w:left="6888" w:hanging="360"/>
      </w:pPr>
      <w:rPr>
        <w:rFonts w:hint="default"/>
      </w:rPr>
    </w:lvl>
    <w:lvl w:ilvl="7" w:tplc="D24A1F0C">
      <w:numFmt w:val="bullet"/>
      <w:lvlText w:val="•"/>
      <w:lvlJc w:val="left"/>
      <w:pPr>
        <w:ind w:left="7906" w:hanging="360"/>
      </w:pPr>
      <w:rPr>
        <w:rFonts w:hint="default"/>
      </w:rPr>
    </w:lvl>
    <w:lvl w:ilvl="8" w:tplc="88F0DB22">
      <w:numFmt w:val="bullet"/>
      <w:lvlText w:val="•"/>
      <w:lvlJc w:val="left"/>
      <w:pPr>
        <w:ind w:left="8924" w:hanging="360"/>
      </w:pPr>
      <w:rPr>
        <w:rFonts w:hint="default"/>
      </w:rPr>
    </w:lvl>
  </w:abstractNum>
  <w:abstractNum w:abstractNumId="27" w15:restartNumberingAfterBreak="0">
    <w:nsid w:val="56B100D2"/>
    <w:multiLevelType w:val="hybridMultilevel"/>
    <w:tmpl w:val="30B61720"/>
    <w:lvl w:ilvl="0" w:tplc="86480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D2BDC"/>
    <w:multiLevelType w:val="hybridMultilevel"/>
    <w:tmpl w:val="C4CAF6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30429C"/>
    <w:multiLevelType w:val="multilevel"/>
    <w:tmpl w:val="D6E6F448"/>
    <w:lvl w:ilvl="0">
      <w:start w:val="1"/>
      <w:numFmt w:val="decimal"/>
      <w:suff w:val="space"/>
      <w:lvlText w:val="Article %1:"/>
      <w:lvlJc w:val="left"/>
      <w:pPr>
        <w:ind w:left="0" w:firstLine="0"/>
      </w:pPr>
      <w:rPr>
        <w:b/>
        <w:bCs w:val="0"/>
        <w:i w:val="0"/>
        <w:iCs w:val="0"/>
        <w:caps w:val="0"/>
        <w:smallCaps w:val="0"/>
        <w:strike w:val="0"/>
        <w:dstrike w:val="0"/>
        <w:vanish w:val="0"/>
        <w:webHidden w:val="0"/>
        <w:color w:val="595959" w:themeColor="text1" w:themeTint="A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0" w:firstLine="0"/>
      </w:pPr>
      <w:rPr>
        <w:rFonts w:ascii="Myriad Pro" w:hAnsi="Myriad Pro" w:hint="default"/>
        <w:b/>
        <w:bCs w:val="0"/>
        <w:i w:val="0"/>
        <w:iCs w:val="0"/>
        <w:caps w:val="0"/>
        <w:smallCaps w:val="0"/>
        <w:strike w:val="0"/>
        <w:dstrike w:val="0"/>
        <w:vanish w:val="0"/>
        <w:webHidden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upperLetter"/>
      <w:lvlText w:val="%3."/>
      <w:lvlJc w:val="left"/>
      <w:pPr>
        <w:tabs>
          <w:tab w:val="num" w:pos="432"/>
        </w:tabs>
        <w:ind w:left="0" w:firstLine="0"/>
      </w:pPr>
      <w:rPr>
        <w:rFonts w:ascii="Myriad Pro" w:hAnsi="Myriad Pro"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242"/>
        </w:tabs>
        <w:ind w:left="1242" w:hanging="432"/>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Letter"/>
      <w:lvlText w:val="%5."/>
      <w:lvlJc w:val="left"/>
      <w:pPr>
        <w:tabs>
          <w:tab w:val="num" w:pos="1296"/>
        </w:tabs>
        <w:ind w:left="1296" w:hanging="432"/>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6."/>
      <w:lvlJc w:val="left"/>
      <w:pPr>
        <w:tabs>
          <w:tab w:val="num" w:pos="2052"/>
        </w:tabs>
        <w:ind w:left="2052" w:hanging="432"/>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lowerRoman"/>
      <w:lvlText w:val="%7."/>
      <w:lvlJc w:val="left"/>
      <w:pPr>
        <w:tabs>
          <w:tab w:val="num" w:pos="2160"/>
        </w:tabs>
        <w:ind w:left="2160" w:hanging="432"/>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lowerLetter"/>
      <w:lvlText w:val="%8."/>
      <w:lvlJc w:val="left"/>
      <w:pPr>
        <w:tabs>
          <w:tab w:val="num" w:pos="2592"/>
        </w:tabs>
        <w:ind w:left="2592" w:hanging="432"/>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lvlText w:val="1."/>
      <w:lvlJc w:val="left"/>
      <w:pPr>
        <w:tabs>
          <w:tab w:val="num" w:pos="3024"/>
        </w:tabs>
        <w:ind w:left="3024" w:hanging="432"/>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30" w15:restartNumberingAfterBreak="0">
    <w:nsid w:val="5FAB7B2D"/>
    <w:multiLevelType w:val="hybridMultilevel"/>
    <w:tmpl w:val="8AD803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8291988"/>
    <w:multiLevelType w:val="hybridMultilevel"/>
    <w:tmpl w:val="3AC2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15C32"/>
    <w:multiLevelType w:val="hybridMultilevel"/>
    <w:tmpl w:val="6B9CAF1A"/>
    <w:lvl w:ilvl="0" w:tplc="741023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009522033">
    <w:abstractNumId w:val="31"/>
  </w:num>
  <w:num w:numId="2" w16cid:durableId="1157261009">
    <w:abstractNumId w:val="10"/>
  </w:num>
  <w:num w:numId="3" w16cid:durableId="1977030907">
    <w:abstractNumId w:val="26"/>
  </w:num>
  <w:num w:numId="4" w16cid:durableId="1788547161">
    <w:abstractNumId w:val="2"/>
  </w:num>
  <w:num w:numId="5" w16cid:durableId="1026058499">
    <w:abstractNumId w:val="14"/>
  </w:num>
  <w:num w:numId="6" w16cid:durableId="1546873803">
    <w:abstractNumId w:val="3"/>
  </w:num>
  <w:num w:numId="7" w16cid:durableId="1794325608">
    <w:abstractNumId w:val="16"/>
  </w:num>
  <w:num w:numId="8" w16cid:durableId="316569916">
    <w:abstractNumId w:val="11"/>
  </w:num>
  <w:num w:numId="9" w16cid:durableId="822356426">
    <w:abstractNumId w:val="27"/>
  </w:num>
  <w:num w:numId="10" w16cid:durableId="819538283">
    <w:abstractNumId w:val="9"/>
  </w:num>
  <w:num w:numId="11" w16cid:durableId="1126266979">
    <w:abstractNumId w:val="28"/>
  </w:num>
  <w:num w:numId="12" w16cid:durableId="810681804">
    <w:abstractNumId w:val="21"/>
  </w:num>
  <w:num w:numId="13" w16cid:durableId="1218273324">
    <w:abstractNumId w:val="8"/>
  </w:num>
  <w:num w:numId="14" w16cid:durableId="1494177478">
    <w:abstractNumId w:val="23"/>
  </w:num>
  <w:num w:numId="15" w16cid:durableId="1058430580">
    <w:abstractNumId w:val="6"/>
  </w:num>
  <w:num w:numId="16" w16cid:durableId="1106727178">
    <w:abstractNumId w:val="25"/>
  </w:num>
  <w:num w:numId="17" w16cid:durableId="640310840">
    <w:abstractNumId w:val="0"/>
  </w:num>
  <w:num w:numId="18" w16cid:durableId="959460505">
    <w:abstractNumId w:val="24"/>
  </w:num>
  <w:num w:numId="19" w16cid:durableId="385495634">
    <w:abstractNumId w:val="5"/>
  </w:num>
  <w:num w:numId="20" w16cid:durableId="110367514">
    <w:abstractNumId w:val="17"/>
  </w:num>
  <w:num w:numId="21" w16cid:durableId="174657869">
    <w:abstractNumId w:val="22"/>
  </w:num>
  <w:num w:numId="22" w16cid:durableId="1091201545">
    <w:abstractNumId w:val="18"/>
  </w:num>
  <w:num w:numId="23" w16cid:durableId="370493534">
    <w:abstractNumId w:val="13"/>
  </w:num>
  <w:num w:numId="24" w16cid:durableId="660236723">
    <w:abstractNumId w:val="12"/>
  </w:num>
  <w:num w:numId="25" w16cid:durableId="1339309576">
    <w:abstractNumId w:val="4"/>
  </w:num>
  <w:num w:numId="26" w16cid:durableId="1974749638">
    <w:abstractNumId w:val="7"/>
  </w:num>
  <w:num w:numId="27" w16cid:durableId="2053772954">
    <w:abstractNumId w:val="32"/>
  </w:num>
  <w:num w:numId="28" w16cid:durableId="3752017">
    <w:abstractNumId w:val="19"/>
  </w:num>
  <w:num w:numId="29" w16cid:durableId="1597254041">
    <w:abstractNumId w:val="30"/>
  </w:num>
  <w:num w:numId="30" w16cid:durableId="273178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2230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9156286">
    <w:abstractNumId w:val="20"/>
  </w:num>
  <w:num w:numId="33" w16cid:durableId="10716725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tin Flanagan">
    <w15:presenceInfo w15:providerId="AD" w15:userId="S::aflanagan@clarionassociates.com::7d062c6c-9732-451c-b539-bfae472fc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677"/>
  <w:drawingGridVerticalSpacing w:val="87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FD"/>
    <w:rsid w:val="00000CBA"/>
    <w:rsid w:val="00002A0C"/>
    <w:rsid w:val="00003B9A"/>
    <w:rsid w:val="0001376D"/>
    <w:rsid w:val="000141DE"/>
    <w:rsid w:val="000142F1"/>
    <w:rsid w:val="00014644"/>
    <w:rsid w:val="00014821"/>
    <w:rsid w:val="000158E4"/>
    <w:rsid w:val="000234CF"/>
    <w:rsid w:val="00025866"/>
    <w:rsid w:val="000340B1"/>
    <w:rsid w:val="0003429E"/>
    <w:rsid w:val="00034C80"/>
    <w:rsid w:val="00050753"/>
    <w:rsid w:val="0005083B"/>
    <w:rsid w:val="0005196D"/>
    <w:rsid w:val="0005288E"/>
    <w:rsid w:val="000577B6"/>
    <w:rsid w:val="00070191"/>
    <w:rsid w:val="00071C65"/>
    <w:rsid w:val="00074807"/>
    <w:rsid w:val="00075965"/>
    <w:rsid w:val="00087DD4"/>
    <w:rsid w:val="00090E57"/>
    <w:rsid w:val="00093657"/>
    <w:rsid w:val="000A0CEC"/>
    <w:rsid w:val="000A3325"/>
    <w:rsid w:val="000A3CB0"/>
    <w:rsid w:val="000A79D6"/>
    <w:rsid w:val="000B6916"/>
    <w:rsid w:val="000C3CC8"/>
    <w:rsid w:val="000C5818"/>
    <w:rsid w:val="000D072D"/>
    <w:rsid w:val="000D0DBB"/>
    <w:rsid w:val="000D649D"/>
    <w:rsid w:val="000D7C6E"/>
    <w:rsid w:val="000E5732"/>
    <w:rsid w:val="000E5AED"/>
    <w:rsid w:val="000F061F"/>
    <w:rsid w:val="000F2EE8"/>
    <w:rsid w:val="000F45FB"/>
    <w:rsid w:val="000F4EB4"/>
    <w:rsid w:val="000F53E3"/>
    <w:rsid w:val="000F5C57"/>
    <w:rsid w:val="001051A7"/>
    <w:rsid w:val="0010553E"/>
    <w:rsid w:val="00124785"/>
    <w:rsid w:val="00131C40"/>
    <w:rsid w:val="00132A90"/>
    <w:rsid w:val="00134AEA"/>
    <w:rsid w:val="00137489"/>
    <w:rsid w:val="001424A8"/>
    <w:rsid w:val="00142D18"/>
    <w:rsid w:val="001550DB"/>
    <w:rsid w:val="00161B05"/>
    <w:rsid w:val="001756B9"/>
    <w:rsid w:val="001764F9"/>
    <w:rsid w:val="00177D7B"/>
    <w:rsid w:val="001827D0"/>
    <w:rsid w:val="00190E6A"/>
    <w:rsid w:val="001A13A3"/>
    <w:rsid w:val="001A53A6"/>
    <w:rsid w:val="001B032C"/>
    <w:rsid w:val="001B22A7"/>
    <w:rsid w:val="001B2EE0"/>
    <w:rsid w:val="001C0C1A"/>
    <w:rsid w:val="001C4B9A"/>
    <w:rsid w:val="001C6ADA"/>
    <w:rsid w:val="001D530B"/>
    <w:rsid w:val="001F3944"/>
    <w:rsid w:val="002067BC"/>
    <w:rsid w:val="00210892"/>
    <w:rsid w:val="0021152D"/>
    <w:rsid w:val="0021488C"/>
    <w:rsid w:val="002171C8"/>
    <w:rsid w:val="00217360"/>
    <w:rsid w:val="00223C25"/>
    <w:rsid w:val="00227015"/>
    <w:rsid w:val="0023421E"/>
    <w:rsid w:val="002449B4"/>
    <w:rsid w:val="002527F0"/>
    <w:rsid w:val="00254AFC"/>
    <w:rsid w:val="00255118"/>
    <w:rsid w:val="00256BA9"/>
    <w:rsid w:val="00261C36"/>
    <w:rsid w:val="00271FF7"/>
    <w:rsid w:val="00272A34"/>
    <w:rsid w:val="00275EBA"/>
    <w:rsid w:val="00277D03"/>
    <w:rsid w:val="00280B02"/>
    <w:rsid w:val="002832DF"/>
    <w:rsid w:val="00284168"/>
    <w:rsid w:val="00284826"/>
    <w:rsid w:val="0028515F"/>
    <w:rsid w:val="00293032"/>
    <w:rsid w:val="00295547"/>
    <w:rsid w:val="002A338E"/>
    <w:rsid w:val="002B0C5C"/>
    <w:rsid w:val="002B4C9F"/>
    <w:rsid w:val="002D05C3"/>
    <w:rsid w:val="002D2FB7"/>
    <w:rsid w:val="002D32EF"/>
    <w:rsid w:val="002E261B"/>
    <w:rsid w:val="002F0F91"/>
    <w:rsid w:val="003018A7"/>
    <w:rsid w:val="00307417"/>
    <w:rsid w:val="003079A8"/>
    <w:rsid w:val="003141A3"/>
    <w:rsid w:val="00315E82"/>
    <w:rsid w:val="003240BA"/>
    <w:rsid w:val="00326747"/>
    <w:rsid w:val="00330D6B"/>
    <w:rsid w:val="003316ED"/>
    <w:rsid w:val="00332BDF"/>
    <w:rsid w:val="00334B89"/>
    <w:rsid w:val="00334E62"/>
    <w:rsid w:val="00336DC3"/>
    <w:rsid w:val="003442A0"/>
    <w:rsid w:val="003466D4"/>
    <w:rsid w:val="00350ECB"/>
    <w:rsid w:val="00355C00"/>
    <w:rsid w:val="003633FB"/>
    <w:rsid w:val="003634E0"/>
    <w:rsid w:val="00370933"/>
    <w:rsid w:val="00376F56"/>
    <w:rsid w:val="00383BE2"/>
    <w:rsid w:val="003841B0"/>
    <w:rsid w:val="00386FC4"/>
    <w:rsid w:val="0038712F"/>
    <w:rsid w:val="003B230C"/>
    <w:rsid w:val="003B52F8"/>
    <w:rsid w:val="003D0EA1"/>
    <w:rsid w:val="003D3F60"/>
    <w:rsid w:val="003D49EA"/>
    <w:rsid w:val="003D5804"/>
    <w:rsid w:val="003D6C04"/>
    <w:rsid w:val="003E0427"/>
    <w:rsid w:val="003E1D8B"/>
    <w:rsid w:val="003E2509"/>
    <w:rsid w:val="003E6B77"/>
    <w:rsid w:val="003F3726"/>
    <w:rsid w:val="003F560F"/>
    <w:rsid w:val="003F5B28"/>
    <w:rsid w:val="0040197D"/>
    <w:rsid w:val="004049CF"/>
    <w:rsid w:val="004137FC"/>
    <w:rsid w:val="00416AEB"/>
    <w:rsid w:val="00422719"/>
    <w:rsid w:val="0042327A"/>
    <w:rsid w:val="00426645"/>
    <w:rsid w:val="004373E0"/>
    <w:rsid w:val="004442B8"/>
    <w:rsid w:val="00444478"/>
    <w:rsid w:val="00445C4B"/>
    <w:rsid w:val="00446CD3"/>
    <w:rsid w:val="00446E38"/>
    <w:rsid w:val="00464233"/>
    <w:rsid w:val="00466956"/>
    <w:rsid w:val="00484A2F"/>
    <w:rsid w:val="004904BB"/>
    <w:rsid w:val="00493171"/>
    <w:rsid w:val="00494C4D"/>
    <w:rsid w:val="00495F31"/>
    <w:rsid w:val="004A14D8"/>
    <w:rsid w:val="004A65B6"/>
    <w:rsid w:val="004C2083"/>
    <w:rsid w:val="004C3D3F"/>
    <w:rsid w:val="004C49DE"/>
    <w:rsid w:val="004E2691"/>
    <w:rsid w:val="004E390B"/>
    <w:rsid w:val="004E46F0"/>
    <w:rsid w:val="004F0066"/>
    <w:rsid w:val="004F346A"/>
    <w:rsid w:val="004F3521"/>
    <w:rsid w:val="004F39AB"/>
    <w:rsid w:val="004F426A"/>
    <w:rsid w:val="004F658E"/>
    <w:rsid w:val="00501926"/>
    <w:rsid w:val="00501F36"/>
    <w:rsid w:val="005026FC"/>
    <w:rsid w:val="00504C93"/>
    <w:rsid w:val="0050638A"/>
    <w:rsid w:val="00507D47"/>
    <w:rsid w:val="0051173A"/>
    <w:rsid w:val="005146E3"/>
    <w:rsid w:val="0051719B"/>
    <w:rsid w:val="005209A3"/>
    <w:rsid w:val="00522333"/>
    <w:rsid w:val="00526A81"/>
    <w:rsid w:val="005377F4"/>
    <w:rsid w:val="00540B2D"/>
    <w:rsid w:val="00541B00"/>
    <w:rsid w:val="00544C69"/>
    <w:rsid w:val="0054594B"/>
    <w:rsid w:val="005463B4"/>
    <w:rsid w:val="00547425"/>
    <w:rsid w:val="00553E33"/>
    <w:rsid w:val="00554322"/>
    <w:rsid w:val="005639F3"/>
    <w:rsid w:val="0057194B"/>
    <w:rsid w:val="00574C47"/>
    <w:rsid w:val="00575EF8"/>
    <w:rsid w:val="0057611A"/>
    <w:rsid w:val="005A194A"/>
    <w:rsid w:val="005A225B"/>
    <w:rsid w:val="005A384D"/>
    <w:rsid w:val="005A7DDD"/>
    <w:rsid w:val="005B7720"/>
    <w:rsid w:val="005D22C7"/>
    <w:rsid w:val="005E35FA"/>
    <w:rsid w:val="005E3A9A"/>
    <w:rsid w:val="005E47D1"/>
    <w:rsid w:val="005E7625"/>
    <w:rsid w:val="005F0F24"/>
    <w:rsid w:val="005F188A"/>
    <w:rsid w:val="005F32B3"/>
    <w:rsid w:val="005F5676"/>
    <w:rsid w:val="00600FB2"/>
    <w:rsid w:val="00602E49"/>
    <w:rsid w:val="00604677"/>
    <w:rsid w:val="00605A79"/>
    <w:rsid w:val="00612BB9"/>
    <w:rsid w:val="00613001"/>
    <w:rsid w:val="00614389"/>
    <w:rsid w:val="00614F60"/>
    <w:rsid w:val="0062462E"/>
    <w:rsid w:val="00625DF3"/>
    <w:rsid w:val="006308B9"/>
    <w:rsid w:val="00631493"/>
    <w:rsid w:val="00631DCA"/>
    <w:rsid w:val="00632C2F"/>
    <w:rsid w:val="00633522"/>
    <w:rsid w:val="0064213F"/>
    <w:rsid w:val="00642175"/>
    <w:rsid w:val="00644AFA"/>
    <w:rsid w:val="0064748A"/>
    <w:rsid w:val="00651B38"/>
    <w:rsid w:val="0065695A"/>
    <w:rsid w:val="00657D79"/>
    <w:rsid w:val="00666DE3"/>
    <w:rsid w:val="00670B90"/>
    <w:rsid w:val="00672AFD"/>
    <w:rsid w:val="00673F19"/>
    <w:rsid w:val="006757E5"/>
    <w:rsid w:val="00676F67"/>
    <w:rsid w:val="00682FBA"/>
    <w:rsid w:val="0068678E"/>
    <w:rsid w:val="00690E63"/>
    <w:rsid w:val="00693C25"/>
    <w:rsid w:val="006A1BE1"/>
    <w:rsid w:val="006A1F3B"/>
    <w:rsid w:val="006A293D"/>
    <w:rsid w:val="006B44D3"/>
    <w:rsid w:val="006C0CFE"/>
    <w:rsid w:val="006D0705"/>
    <w:rsid w:val="006E74B5"/>
    <w:rsid w:val="006F0AA2"/>
    <w:rsid w:val="006F35EA"/>
    <w:rsid w:val="00700A6C"/>
    <w:rsid w:val="007074BC"/>
    <w:rsid w:val="0070791B"/>
    <w:rsid w:val="00710A34"/>
    <w:rsid w:val="007150F3"/>
    <w:rsid w:val="007208B3"/>
    <w:rsid w:val="0073234C"/>
    <w:rsid w:val="007439B4"/>
    <w:rsid w:val="0074456D"/>
    <w:rsid w:val="007445CA"/>
    <w:rsid w:val="007449AB"/>
    <w:rsid w:val="00746236"/>
    <w:rsid w:val="00750642"/>
    <w:rsid w:val="0075292D"/>
    <w:rsid w:val="00752990"/>
    <w:rsid w:val="00756209"/>
    <w:rsid w:val="00762A2D"/>
    <w:rsid w:val="00764B4B"/>
    <w:rsid w:val="00774811"/>
    <w:rsid w:val="00774C23"/>
    <w:rsid w:val="00775093"/>
    <w:rsid w:val="007826AE"/>
    <w:rsid w:val="00793919"/>
    <w:rsid w:val="00794509"/>
    <w:rsid w:val="00794DF1"/>
    <w:rsid w:val="007967F2"/>
    <w:rsid w:val="007A663D"/>
    <w:rsid w:val="007A7C49"/>
    <w:rsid w:val="007B0C8E"/>
    <w:rsid w:val="007B1A80"/>
    <w:rsid w:val="007C0C3D"/>
    <w:rsid w:val="007C19C2"/>
    <w:rsid w:val="007C73B3"/>
    <w:rsid w:val="007D43C0"/>
    <w:rsid w:val="007D719D"/>
    <w:rsid w:val="007E04D4"/>
    <w:rsid w:val="007E619B"/>
    <w:rsid w:val="007F7D8A"/>
    <w:rsid w:val="00801852"/>
    <w:rsid w:val="00810A21"/>
    <w:rsid w:val="008114E1"/>
    <w:rsid w:val="0081476A"/>
    <w:rsid w:val="008214A6"/>
    <w:rsid w:val="0082266B"/>
    <w:rsid w:val="00823AF7"/>
    <w:rsid w:val="00830690"/>
    <w:rsid w:val="0083218C"/>
    <w:rsid w:val="008367A8"/>
    <w:rsid w:val="0084260D"/>
    <w:rsid w:val="00854E21"/>
    <w:rsid w:val="00857726"/>
    <w:rsid w:val="0086012A"/>
    <w:rsid w:val="00862876"/>
    <w:rsid w:val="00863195"/>
    <w:rsid w:val="008632DA"/>
    <w:rsid w:val="008641EC"/>
    <w:rsid w:val="008657D2"/>
    <w:rsid w:val="0086673F"/>
    <w:rsid w:val="00866FEF"/>
    <w:rsid w:val="00876491"/>
    <w:rsid w:val="008765E0"/>
    <w:rsid w:val="00877FDB"/>
    <w:rsid w:val="00884147"/>
    <w:rsid w:val="00886CB5"/>
    <w:rsid w:val="00894C68"/>
    <w:rsid w:val="0089551B"/>
    <w:rsid w:val="00896A6E"/>
    <w:rsid w:val="008A1375"/>
    <w:rsid w:val="008A5CDB"/>
    <w:rsid w:val="008A777A"/>
    <w:rsid w:val="008B2760"/>
    <w:rsid w:val="008B2DCB"/>
    <w:rsid w:val="008B3846"/>
    <w:rsid w:val="008B3C77"/>
    <w:rsid w:val="008B3C84"/>
    <w:rsid w:val="008B47A6"/>
    <w:rsid w:val="008C0A7D"/>
    <w:rsid w:val="008C73E3"/>
    <w:rsid w:val="008C76D0"/>
    <w:rsid w:val="008D4A58"/>
    <w:rsid w:val="008E2AE7"/>
    <w:rsid w:val="008E65E4"/>
    <w:rsid w:val="00913554"/>
    <w:rsid w:val="00920B76"/>
    <w:rsid w:val="0093068C"/>
    <w:rsid w:val="009330A5"/>
    <w:rsid w:val="00934294"/>
    <w:rsid w:val="0093728B"/>
    <w:rsid w:val="00941257"/>
    <w:rsid w:val="00941ABE"/>
    <w:rsid w:val="00947819"/>
    <w:rsid w:val="00951D8D"/>
    <w:rsid w:val="00956E83"/>
    <w:rsid w:val="009634F1"/>
    <w:rsid w:val="00963951"/>
    <w:rsid w:val="00964D2B"/>
    <w:rsid w:val="00967F9B"/>
    <w:rsid w:val="00972080"/>
    <w:rsid w:val="009845DF"/>
    <w:rsid w:val="00984F18"/>
    <w:rsid w:val="009917C1"/>
    <w:rsid w:val="00995183"/>
    <w:rsid w:val="00997D5A"/>
    <w:rsid w:val="009A5CF6"/>
    <w:rsid w:val="009A6584"/>
    <w:rsid w:val="009B0B94"/>
    <w:rsid w:val="009B5A0C"/>
    <w:rsid w:val="009B5FD9"/>
    <w:rsid w:val="009B63D1"/>
    <w:rsid w:val="009B72C5"/>
    <w:rsid w:val="009C18A3"/>
    <w:rsid w:val="009C5E9B"/>
    <w:rsid w:val="009C6BAB"/>
    <w:rsid w:val="009C7B03"/>
    <w:rsid w:val="009E119A"/>
    <w:rsid w:val="009E52A0"/>
    <w:rsid w:val="009E760F"/>
    <w:rsid w:val="009F02B2"/>
    <w:rsid w:val="009F3E92"/>
    <w:rsid w:val="009F5250"/>
    <w:rsid w:val="009F6C32"/>
    <w:rsid w:val="00A0529F"/>
    <w:rsid w:val="00A06549"/>
    <w:rsid w:val="00A07291"/>
    <w:rsid w:val="00A1046C"/>
    <w:rsid w:val="00A11F77"/>
    <w:rsid w:val="00A147DE"/>
    <w:rsid w:val="00A203E7"/>
    <w:rsid w:val="00A20D83"/>
    <w:rsid w:val="00A26630"/>
    <w:rsid w:val="00A42ED6"/>
    <w:rsid w:val="00A43E69"/>
    <w:rsid w:val="00A4730A"/>
    <w:rsid w:val="00A50702"/>
    <w:rsid w:val="00A562B8"/>
    <w:rsid w:val="00A60C18"/>
    <w:rsid w:val="00A7199D"/>
    <w:rsid w:val="00A729A8"/>
    <w:rsid w:val="00A77FE9"/>
    <w:rsid w:val="00A844C8"/>
    <w:rsid w:val="00A925C5"/>
    <w:rsid w:val="00A944C6"/>
    <w:rsid w:val="00AB3A08"/>
    <w:rsid w:val="00AB60B8"/>
    <w:rsid w:val="00AB6F04"/>
    <w:rsid w:val="00AC22CE"/>
    <w:rsid w:val="00AC23F5"/>
    <w:rsid w:val="00AC4B21"/>
    <w:rsid w:val="00AC50CD"/>
    <w:rsid w:val="00AD066F"/>
    <w:rsid w:val="00AD6C65"/>
    <w:rsid w:val="00AE0A92"/>
    <w:rsid w:val="00AE14A9"/>
    <w:rsid w:val="00AE4812"/>
    <w:rsid w:val="00AE53D1"/>
    <w:rsid w:val="00AF4F92"/>
    <w:rsid w:val="00AF7DC3"/>
    <w:rsid w:val="00B01E62"/>
    <w:rsid w:val="00B029B7"/>
    <w:rsid w:val="00B03D17"/>
    <w:rsid w:val="00B044A7"/>
    <w:rsid w:val="00B045A3"/>
    <w:rsid w:val="00B06350"/>
    <w:rsid w:val="00B111F5"/>
    <w:rsid w:val="00B11DA5"/>
    <w:rsid w:val="00B1218C"/>
    <w:rsid w:val="00B131CF"/>
    <w:rsid w:val="00B233E1"/>
    <w:rsid w:val="00B25BBE"/>
    <w:rsid w:val="00B32E08"/>
    <w:rsid w:val="00B4210D"/>
    <w:rsid w:val="00B43555"/>
    <w:rsid w:val="00B43C16"/>
    <w:rsid w:val="00B44A75"/>
    <w:rsid w:val="00B50E76"/>
    <w:rsid w:val="00B571FD"/>
    <w:rsid w:val="00B6350D"/>
    <w:rsid w:val="00B6695B"/>
    <w:rsid w:val="00B71075"/>
    <w:rsid w:val="00B82D91"/>
    <w:rsid w:val="00B83B2B"/>
    <w:rsid w:val="00B84833"/>
    <w:rsid w:val="00B84DF4"/>
    <w:rsid w:val="00B8562C"/>
    <w:rsid w:val="00B87A0D"/>
    <w:rsid w:val="00B90C22"/>
    <w:rsid w:val="00B9262E"/>
    <w:rsid w:val="00B92C0A"/>
    <w:rsid w:val="00B933DD"/>
    <w:rsid w:val="00B9500F"/>
    <w:rsid w:val="00BA3246"/>
    <w:rsid w:val="00BA47C1"/>
    <w:rsid w:val="00BA6666"/>
    <w:rsid w:val="00BB7F2C"/>
    <w:rsid w:val="00BC34E0"/>
    <w:rsid w:val="00BD0C06"/>
    <w:rsid w:val="00BD20D3"/>
    <w:rsid w:val="00BE5485"/>
    <w:rsid w:val="00BE59CE"/>
    <w:rsid w:val="00BE626A"/>
    <w:rsid w:val="00BE714A"/>
    <w:rsid w:val="00BE78D9"/>
    <w:rsid w:val="00BF4139"/>
    <w:rsid w:val="00BF65FA"/>
    <w:rsid w:val="00C04B63"/>
    <w:rsid w:val="00C1057C"/>
    <w:rsid w:val="00C10A26"/>
    <w:rsid w:val="00C14F35"/>
    <w:rsid w:val="00C24D49"/>
    <w:rsid w:val="00C277BE"/>
    <w:rsid w:val="00C32EC9"/>
    <w:rsid w:val="00C36EF6"/>
    <w:rsid w:val="00C468D4"/>
    <w:rsid w:val="00C60099"/>
    <w:rsid w:val="00C61E0F"/>
    <w:rsid w:val="00C64F2C"/>
    <w:rsid w:val="00C70DDA"/>
    <w:rsid w:val="00C74933"/>
    <w:rsid w:val="00C760E2"/>
    <w:rsid w:val="00C87DCA"/>
    <w:rsid w:val="00C91B55"/>
    <w:rsid w:val="00CA34D1"/>
    <w:rsid w:val="00CB04E2"/>
    <w:rsid w:val="00CB1FEA"/>
    <w:rsid w:val="00CB3E8F"/>
    <w:rsid w:val="00CB50C8"/>
    <w:rsid w:val="00CC1B8A"/>
    <w:rsid w:val="00CC550B"/>
    <w:rsid w:val="00CC61E8"/>
    <w:rsid w:val="00CC690E"/>
    <w:rsid w:val="00CD1852"/>
    <w:rsid w:val="00CD7C4B"/>
    <w:rsid w:val="00CE0034"/>
    <w:rsid w:val="00CE2379"/>
    <w:rsid w:val="00CE506B"/>
    <w:rsid w:val="00CE5A6E"/>
    <w:rsid w:val="00CF0EB5"/>
    <w:rsid w:val="00CF611B"/>
    <w:rsid w:val="00D04D5A"/>
    <w:rsid w:val="00D05B4B"/>
    <w:rsid w:val="00D07715"/>
    <w:rsid w:val="00D1668D"/>
    <w:rsid w:val="00D2139F"/>
    <w:rsid w:val="00D358FF"/>
    <w:rsid w:val="00D4034D"/>
    <w:rsid w:val="00D4071E"/>
    <w:rsid w:val="00D51782"/>
    <w:rsid w:val="00D8735A"/>
    <w:rsid w:val="00D911B1"/>
    <w:rsid w:val="00D96C62"/>
    <w:rsid w:val="00D97D11"/>
    <w:rsid w:val="00DB6DB0"/>
    <w:rsid w:val="00DC4965"/>
    <w:rsid w:val="00DD0AF0"/>
    <w:rsid w:val="00DD3AF9"/>
    <w:rsid w:val="00DD6A99"/>
    <w:rsid w:val="00DE30AD"/>
    <w:rsid w:val="00DE36C4"/>
    <w:rsid w:val="00DE4112"/>
    <w:rsid w:val="00DE5401"/>
    <w:rsid w:val="00DF01DF"/>
    <w:rsid w:val="00DF0290"/>
    <w:rsid w:val="00DF4167"/>
    <w:rsid w:val="00DF4B54"/>
    <w:rsid w:val="00E0446F"/>
    <w:rsid w:val="00E124D8"/>
    <w:rsid w:val="00E21163"/>
    <w:rsid w:val="00E23E08"/>
    <w:rsid w:val="00E2468D"/>
    <w:rsid w:val="00E328D8"/>
    <w:rsid w:val="00E33D63"/>
    <w:rsid w:val="00E377DB"/>
    <w:rsid w:val="00E41530"/>
    <w:rsid w:val="00E52909"/>
    <w:rsid w:val="00E53EA0"/>
    <w:rsid w:val="00E55AB8"/>
    <w:rsid w:val="00E56556"/>
    <w:rsid w:val="00E61129"/>
    <w:rsid w:val="00E6274B"/>
    <w:rsid w:val="00E62F06"/>
    <w:rsid w:val="00E7286F"/>
    <w:rsid w:val="00E74E76"/>
    <w:rsid w:val="00E76011"/>
    <w:rsid w:val="00E76553"/>
    <w:rsid w:val="00E82DC7"/>
    <w:rsid w:val="00E87FC4"/>
    <w:rsid w:val="00E924B3"/>
    <w:rsid w:val="00E935C9"/>
    <w:rsid w:val="00E94027"/>
    <w:rsid w:val="00E95118"/>
    <w:rsid w:val="00EA1CE9"/>
    <w:rsid w:val="00EA28CD"/>
    <w:rsid w:val="00EA47B0"/>
    <w:rsid w:val="00EA4B3A"/>
    <w:rsid w:val="00EB1032"/>
    <w:rsid w:val="00EB1C70"/>
    <w:rsid w:val="00EC659F"/>
    <w:rsid w:val="00EC687B"/>
    <w:rsid w:val="00ED531A"/>
    <w:rsid w:val="00EF0A57"/>
    <w:rsid w:val="00F01665"/>
    <w:rsid w:val="00F01D95"/>
    <w:rsid w:val="00F02F7C"/>
    <w:rsid w:val="00F0688D"/>
    <w:rsid w:val="00F10E21"/>
    <w:rsid w:val="00F155BD"/>
    <w:rsid w:val="00F1682E"/>
    <w:rsid w:val="00F238A0"/>
    <w:rsid w:val="00F238D4"/>
    <w:rsid w:val="00F33EED"/>
    <w:rsid w:val="00F37EB6"/>
    <w:rsid w:val="00F42FC2"/>
    <w:rsid w:val="00F47122"/>
    <w:rsid w:val="00F53B7A"/>
    <w:rsid w:val="00F5423B"/>
    <w:rsid w:val="00F6009B"/>
    <w:rsid w:val="00F60C71"/>
    <w:rsid w:val="00F64474"/>
    <w:rsid w:val="00F756B5"/>
    <w:rsid w:val="00F87DD9"/>
    <w:rsid w:val="00F87E87"/>
    <w:rsid w:val="00F936D1"/>
    <w:rsid w:val="00F967CA"/>
    <w:rsid w:val="00F97525"/>
    <w:rsid w:val="00FA2B7F"/>
    <w:rsid w:val="00FA6261"/>
    <w:rsid w:val="00FA7B54"/>
    <w:rsid w:val="00FB1416"/>
    <w:rsid w:val="00FB299F"/>
    <w:rsid w:val="00FC7199"/>
    <w:rsid w:val="00FD0555"/>
    <w:rsid w:val="00FD0E5E"/>
    <w:rsid w:val="00FD5ACF"/>
    <w:rsid w:val="00FD7107"/>
    <w:rsid w:val="00FE09AD"/>
    <w:rsid w:val="00FE0C8A"/>
    <w:rsid w:val="00FE40EE"/>
    <w:rsid w:val="00FF0812"/>
    <w:rsid w:val="00FF4F0B"/>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FB2475"/>
  <w15:docId w15:val="{C641BBE8-87AF-4B39-80B0-BCB3B540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V Heading 1,Chapter,PC Article,Article 1:,CC Heading 1"/>
    <w:basedOn w:val="Normal"/>
    <w:next w:val="Normal"/>
    <w:link w:val="Heading1Char"/>
    <w:uiPriority w:val="9"/>
    <w:qFormat/>
    <w:rsid w:val="00C70DDA"/>
    <w:pPr>
      <w:keepNext/>
      <w:keepLines/>
      <w:pageBreakBefore/>
      <w:shd w:val="clear" w:color="auto" w:fill="FFFFFF"/>
      <w:spacing w:after="120" w:line="240" w:lineRule="auto"/>
      <w:outlineLvl w:val="0"/>
    </w:pPr>
    <w:rPr>
      <w:rFonts w:ascii="Myriad Pro" w:eastAsiaTheme="majorEastAsia" w:hAnsi="Myriad Pro" w:cstheme="minorHAnsi"/>
      <w:color w:val="595959" w:themeColor="text1" w:themeTint="A6"/>
      <w:sz w:val="44"/>
      <w:szCs w:val="28"/>
    </w:rPr>
  </w:style>
  <w:style w:type="paragraph" w:styleId="Heading2">
    <w:name w:val="heading 2"/>
    <w:aliases w:val="MV Heading 2,Article,Division,Part,PC,1.1.,CC Heading 2"/>
    <w:basedOn w:val="Normal"/>
    <w:next w:val="Normal"/>
    <w:link w:val="Heading2Char"/>
    <w:uiPriority w:val="9"/>
    <w:semiHidden/>
    <w:unhideWhenUsed/>
    <w:qFormat/>
    <w:rsid w:val="00090E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MV Heading 3,PC subsec1.1.1,A,CC Heading 3,1.1.A.,Heading 3U"/>
    <w:basedOn w:val="Normal"/>
    <w:next w:val="Normal"/>
    <w:link w:val="Heading3Char"/>
    <w:uiPriority w:val="9"/>
    <w:semiHidden/>
    <w:unhideWhenUsed/>
    <w:qFormat/>
    <w:rsid w:val="00C70DDA"/>
    <w:pPr>
      <w:keepNext/>
      <w:keepLines/>
      <w:shd w:val="clear" w:color="auto" w:fill="FFFFFF"/>
      <w:tabs>
        <w:tab w:val="num" w:pos="432"/>
      </w:tabs>
      <w:spacing w:before="220" w:after="120" w:line="240" w:lineRule="auto"/>
      <w:outlineLvl w:val="2"/>
    </w:pPr>
    <w:rPr>
      <w:rFonts w:ascii="Myriad Pro" w:eastAsiaTheme="majorEastAsia" w:hAnsi="Myriad Pro" w:cstheme="minorHAnsi"/>
      <w:color w:val="006600"/>
      <w:sz w:val="24"/>
      <w:szCs w:val="20"/>
    </w:rPr>
  </w:style>
  <w:style w:type="paragraph" w:styleId="Heading4">
    <w:name w:val="heading 4"/>
    <w:aliases w:val="Subsec(a),MV Heading 4,A.,(a),SubsecA.,List 4X,PC Subsec A,1,CC Heading 4,1.1.A.1.,Heading 4U"/>
    <w:basedOn w:val="Normal"/>
    <w:next w:val="Normal"/>
    <w:link w:val="Heading4Char"/>
    <w:uiPriority w:val="9"/>
    <w:semiHidden/>
    <w:unhideWhenUsed/>
    <w:qFormat/>
    <w:rsid w:val="00C70D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Subsec(1),MV Heading 5,SubsecA.1.,PC Subsec A(1),a,CC Heading 5,1.1.A.1.a."/>
    <w:basedOn w:val="Normal"/>
    <w:next w:val="Normal"/>
    <w:link w:val="Heading5Char"/>
    <w:uiPriority w:val="9"/>
    <w:semiHidden/>
    <w:unhideWhenUsed/>
    <w:qFormat/>
    <w:rsid w:val="00C70DDA"/>
    <w:pPr>
      <w:keepNext/>
      <w:keepLines/>
      <w:shd w:val="clear" w:color="auto" w:fill="FFFFFF"/>
      <w:tabs>
        <w:tab w:val="num" w:pos="1296"/>
      </w:tabs>
      <w:spacing w:before="120" w:after="0" w:line="240" w:lineRule="auto"/>
      <w:ind w:left="1296" w:hanging="432"/>
      <w:outlineLvl w:val="4"/>
    </w:pPr>
    <w:rPr>
      <w:rFonts w:ascii="Myriad Pro" w:eastAsiaTheme="majorEastAsia" w:hAnsi="Myriad Pro" w:cstheme="majorBidi"/>
      <w:szCs w:val="20"/>
    </w:rPr>
  </w:style>
  <w:style w:type="paragraph" w:styleId="Heading6">
    <w:name w:val="heading 6"/>
    <w:aliases w:val="Subsec(i),MV Heading 6,a.,(i),SubsecA.1.a,PC Subsec A(1)(a),i,CC Heading 6,1.1.A.1.a.i.,Heading 4.1,Heading 6 Char Char1"/>
    <w:basedOn w:val="Normal"/>
    <w:next w:val="Normal"/>
    <w:link w:val="Heading6Char"/>
    <w:uiPriority w:val="9"/>
    <w:semiHidden/>
    <w:unhideWhenUsed/>
    <w:qFormat/>
    <w:rsid w:val="00C70DDA"/>
    <w:pPr>
      <w:keepNext/>
      <w:keepLines/>
      <w:shd w:val="clear" w:color="auto" w:fill="FFFFFF"/>
      <w:tabs>
        <w:tab w:val="left" w:pos="1728"/>
        <w:tab w:val="num" w:pos="2052"/>
      </w:tabs>
      <w:spacing w:before="120" w:after="0" w:line="240" w:lineRule="auto"/>
      <w:ind w:left="1728" w:hanging="432"/>
      <w:outlineLvl w:val="5"/>
    </w:pPr>
    <w:rPr>
      <w:rFonts w:ascii="Myriad Pro" w:eastAsiaTheme="majorEastAsia" w:hAnsi="Myriad Pro" w:cstheme="majorBidi"/>
      <w:iCs/>
      <w:szCs w:val="20"/>
    </w:rPr>
  </w:style>
  <w:style w:type="paragraph" w:styleId="Heading7">
    <w:name w:val="heading 7"/>
    <w:aliases w:val="Subsec[a],MV Heading 7,i.,SubsecA.1.a.i.,PC Subsec A(1)(a)(i),(A),CC Heading 7,1.1.A.1.a.i(a),Heading 7.1"/>
    <w:basedOn w:val="Normal"/>
    <w:next w:val="Normal"/>
    <w:link w:val="Heading7Char"/>
    <w:uiPriority w:val="9"/>
    <w:unhideWhenUsed/>
    <w:qFormat/>
    <w:rsid w:val="00255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SubsecA.1.a.i.(A),PC SubsecA(1)(a)(i)(A),CC Heading 8"/>
    <w:basedOn w:val="Normal"/>
    <w:next w:val="Normal"/>
    <w:link w:val="Heading8Char"/>
    <w:uiPriority w:val="9"/>
    <w:semiHidden/>
    <w:unhideWhenUsed/>
    <w:qFormat/>
    <w:rsid w:val="00C70DDA"/>
    <w:pPr>
      <w:keepNext/>
      <w:keepLines/>
      <w:shd w:val="clear" w:color="auto" w:fill="FFFFFF"/>
      <w:tabs>
        <w:tab w:val="num" w:pos="2592"/>
      </w:tabs>
      <w:spacing w:before="80" w:after="0" w:line="240" w:lineRule="auto"/>
      <w:ind w:left="2592" w:hanging="432"/>
      <w:outlineLvl w:val="7"/>
    </w:pPr>
    <w:rPr>
      <w:rFonts w:ascii="Myriad Pro" w:eastAsiaTheme="majorEastAsia" w:hAnsi="Myriad Pro" w:cstheme="minorHAnsi"/>
      <w:b/>
      <w:color w:val="595959" w:themeColor="text1" w:themeTint="A6"/>
      <w:szCs w:val="20"/>
    </w:rPr>
  </w:style>
  <w:style w:type="paragraph" w:styleId="Heading9">
    <w:name w:val="heading 9"/>
    <w:aliases w:val="PC subsec A(1)(a)(i)(A)1"/>
    <w:basedOn w:val="Normal"/>
    <w:next w:val="Normal"/>
    <w:link w:val="Heading9Char"/>
    <w:uiPriority w:val="9"/>
    <w:semiHidden/>
    <w:unhideWhenUsed/>
    <w:qFormat/>
    <w:rsid w:val="00C70DDA"/>
    <w:pPr>
      <w:keepNext/>
      <w:keepLines/>
      <w:shd w:val="clear" w:color="auto" w:fill="FFFFFF"/>
      <w:tabs>
        <w:tab w:val="num" w:pos="3024"/>
      </w:tabs>
      <w:spacing w:before="80" w:after="0" w:line="240" w:lineRule="auto"/>
      <w:ind w:left="3024" w:hanging="432"/>
      <w:outlineLvl w:val="8"/>
    </w:pPr>
    <w:rPr>
      <w:rFonts w:ascii="Myriad Pro" w:eastAsiaTheme="majorEastAsia" w:hAnsi="Myriad Pro" w:cstheme="minorHAnsi"/>
      <w:b/>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F60"/>
    <w:rPr>
      <w:rFonts w:ascii="Tahoma" w:hAnsi="Tahoma" w:cs="Tahoma"/>
      <w:sz w:val="16"/>
      <w:szCs w:val="16"/>
    </w:rPr>
  </w:style>
  <w:style w:type="paragraph" w:styleId="ListParagraph">
    <w:name w:val="List Paragraph"/>
    <w:basedOn w:val="Normal"/>
    <w:uiPriority w:val="34"/>
    <w:qFormat/>
    <w:rsid w:val="003D3F60"/>
    <w:pPr>
      <w:ind w:left="720"/>
      <w:contextualSpacing/>
    </w:pPr>
  </w:style>
  <w:style w:type="paragraph" w:styleId="Header">
    <w:name w:val="header"/>
    <w:basedOn w:val="Normal"/>
    <w:link w:val="HeaderChar"/>
    <w:uiPriority w:val="99"/>
    <w:unhideWhenUsed/>
    <w:rsid w:val="003D3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60"/>
  </w:style>
  <w:style w:type="paragraph" w:styleId="Footer">
    <w:name w:val="footer"/>
    <w:basedOn w:val="Normal"/>
    <w:link w:val="FooterChar"/>
    <w:uiPriority w:val="99"/>
    <w:unhideWhenUsed/>
    <w:rsid w:val="003D3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F60"/>
  </w:style>
  <w:style w:type="table" w:styleId="TableGrid">
    <w:name w:val="Table Grid"/>
    <w:basedOn w:val="TableNormal"/>
    <w:uiPriority w:val="39"/>
    <w:unhideWhenUsed/>
    <w:rsid w:val="007F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5A3"/>
    <w:rPr>
      <w:color w:val="0000FF" w:themeColor="hyperlink"/>
      <w:u w:val="single"/>
    </w:rPr>
  </w:style>
  <w:style w:type="character" w:customStyle="1" w:styleId="Heading7Char">
    <w:name w:val="Heading 7 Char"/>
    <w:aliases w:val="Subsec[a] Char,MV Heading 7 Char,i. Char,SubsecA.1.a.i. Char,PC Subsec A(1)(a)(i) Char,(A) Char,CC Heading 7 Char,1.1.A.1.a.i(a) Char,Heading 7.1 Char"/>
    <w:basedOn w:val="DefaultParagraphFont"/>
    <w:link w:val="Heading7"/>
    <w:uiPriority w:val="9"/>
    <w:rsid w:val="00255118"/>
    <w:rPr>
      <w:rFonts w:asciiTheme="majorHAnsi" w:eastAsiaTheme="majorEastAsia" w:hAnsiTheme="majorHAnsi" w:cstheme="majorBidi"/>
      <w:i/>
      <w:iCs/>
      <w:color w:val="404040" w:themeColor="text1" w:themeTint="BF"/>
    </w:rPr>
  </w:style>
  <w:style w:type="paragraph" w:customStyle="1" w:styleId="Procedurechartwhitetext">
    <w:name w:val="Procedure chart white text"/>
    <w:basedOn w:val="Normal"/>
    <w:qFormat/>
    <w:rsid w:val="003F3726"/>
    <w:pPr>
      <w:spacing w:after="0" w:line="240" w:lineRule="auto"/>
      <w:ind w:left="547"/>
    </w:pPr>
    <w:rPr>
      <w:rFonts w:ascii="Segoe UI" w:hAnsi="Segoe UI" w:cs="Segoe UI"/>
      <w:b/>
      <w:color w:val="FFFFFF" w:themeColor="background1"/>
      <w:sz w:val="16"/>
    </w:rPr>
  </w:style>
  <w:style w:type="paragraph" w:customStyle="1" w:styleId="procedurechartsidetab">
    <w:name w:val="procedure chart side tab"/>
    <w:basedOn w:val="Procedurechartwhitetext"/>
    <w:qFormat/>
    <w:rsid w:val="003F3726"/>
    <w:pPr>
      <w:ind w:left="0"/>
      <w:jc w:val="center"/>
    </w:pPr>
    <w:rPr>
      <w:sz w:val="14"/>
    </w:rPr>
  </w:style>
  <w:style w:type="paragraph" w:customStyle="1" w:styleId="Procedurechartblacktext">
    <w:name w:val="Procedure chart black text"/>
    <w:basedOn w:val="Procedurechartwhitetext"/>
    <w:qFormat/>
    <w:rsid w:val="003F3726"/>
    <w:pPr>
      <w:ind w:left="540" w:firstLine="4"/>
    </w:pPr>
    <w:rPr>
      <w:color w:val="000000" w:themeColor="text1"/>
    </w:rPr>
  </w:style>
  <w:style w:type="paragraph" w:customStyle="1" w:styleId="Figurecaptionleft">
    <w:name w:val="Figure caption left"/>
    <w:basedOn w:val="Caption"/>
    <w:qFormat/>
    <w:rsid w:val="003F3726"/>
    <w:pPr>
      <w:keepNext/>
      <w:spacing w:after="60"/>
    </w:pPr>
    <w:rPr>
      <w:rFonts w:ascii="Segoe UI" w:hAnsi="Segoe UI"/>
      <w:b/>
      <w:bCs/>
      <w:i w:val="0"/>
      <w:iCs w:val="0"/>
      <w:color w:val="000000" w:themeColor="text1"/>
      <w:sz w:val="16"/>
    </w:rPr>
  </w:style>
  <w:style w:type="paragraph" w:customStyle="1" w:styleId="Procedurechartsupporttext">
    <w:name w:val="Procedure chart support text"/>
    <w:basedOn w:val="Normal"/>
    <w:qFormat/>
    <w:rsid w:val="003F3726"/>
    <w:pPr>
      <w:spacing w:after="0" w:line="240" w:lineRule="auto"/>
    </w:pPr>
    <w:rPr>
      <w:rFonts w:ascii="Segoe UI" w:hAnsi="Segoe UI" w:cs="Segoe UI"/>
      <w:i/>
      <w:sz w:val="14"/>
      <w:szCs w:val="20"/>
    </w:rPr>
  </w:style>
  <w:style w:type="paragraph" w:customStyle="1" w:styleId="Procedurechartsupporttextwhite">
    <w:name w:val="Procedure chart support text white"/>
    <w:basedOn w:val="Procedurechartsupporttext"/>
    <w:qFormat/>
    <w:rsid w:val="003F3726"/>
    <w:rPr>
      <w:color w:val="FFFFFF" w:themeColor="background1"/>
    </w:rPr>
  </w:style>
  <w:style w:type="paragraph" w:styleId="Caption">
    <w:name w:val="caption"/>
    <w:basedOn w:val="Normal"/>
    <w:next w:val="Normal"/>
    <w:uiPriority w:val="35"/>
    <w:semiHidden/>
    <w:unhideWhenUsed/>
    <w:qFormat/>
    <w:rsid w:val="003F3726"/>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256BA9"/>
    <w:rPr>
      <w:color w:val="605E5C"/>
      <w:shd w:val="clear" w:color="auto" w:fill="E1DFDD"/>
    </w:rPr>
  </w:style>
  <w:style w:type="character" w:customStyle="1" w:styleId="Heading2Char">
    <w:name w:val="Heading 2 Char"/>
    <w:aliases w:val="MV Heading 2 Char,Article Char,Division Char,Part Char,PC Char,1.1. Char,CC Heading 2 Char"/>
    <w:basedOn w:val="DefaultParagraphFont"/>
    <w:link w:val="Heading2"/>
    <w:uiPriority w:val="9"/>
    <w:semiHidden/>
    <w:rsid w:val="00090E5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0791B"/>
    <w:rPr>
      <w:color w:val="800080" w:themeColor="followedHyperlink"/>
      <w:u w:val="single"/>
    </w:rPr>
  </w:style>
  <w:style w:type="character" w:customStyle="1" w:styleId="Heading4Char">
    <w:name w:val="Heading 4 Char"/>
    <w:aliases w:val="Subsec(a) Char,MV Heading 4 Char,A. Char,(a) Char,SubsecA. Char,List 4X Char,PC Subsec A Char,1 Char,CC Heading 4 Char,1.1.A.1. Char,Heading 4U Char"/>
    <w:basedOn w:val="DefaultParagraphFont"/>
    <w:link w:val="Heading4"/>
    <w:uiPriority w:val="9"/>
    <w:semiHidden/>
    <w:rsid w:val="00C70DDA"/>
    <w:rPr>
      <w:rFonts w:asciiTheme="majorHAnsi" w:eastAsiaTheme="majorEastAsia" w:hAnsiTheme="majorHAnsi" w:cstheme="majorBidi"/>
      <w:i/>
      <w:iCs/>
      <w:color w:val="365F91" w:themeColor="accent1" w:themeShade="BF"/>
    </w:rPr>
  </w:style>
  <w:style w:type="character" w:customStyle="1" w:styleId="Heading1Char">
    <w:name w:val="Heading 1 Char"/>
    <w:aliases w:val="MV Heading 1 Char,Chapter Char,PC Article Char,Article 1: Char,CC Heading 1 Char"/>
    <w:basedOn w:val="DefaultParagraphFont"/>
    <w:link w:val="Heading1"/>
    <w:uiPriority w:val="9"/>
    <w:rsid w:val="00C70DDA"/>
    <w:rPr>
      <w:rFonts w:ascii="Myriad Pro" w:eastAsiaTheme="majorEastAsia" w:hAnsi="Myriad Pro" w:cstheme="minorHAnsi"/>
      <w:color w:val="595959" w:themeColor="text1" w:themeTint="A6"/>
      <w:sz w:val="44"/>
      <w:szCs w:val="28"/>
      <w:shd w:val="clear" w:color="auto" w:fill="FFFFFF"/>
    </w:rPr>
  </w:style>
  <w:style w:type="character" w:customStyle="1" w:styleId="Heading3Char">
    <w:name w:val="Heading 3 Char"/>
    <w:aliases w:val="Section Char,MV Heading 3 Char,PC subsec1.1.1 Char,A Char,CC Heading 3 Char,1.1.A. Char,Heading 3U Char"/>
    <w:basedOn w:val="DefaultParagraphFont"/>
    <w:link w:val="Heading3"/>
    <w:uiPriority w:val="9"/>
    <w:semiHidden/>
    <w:rsid w:val="00C70DDA"/>
    <w:rPr>
      <w:rFonts w:ascii="Myriad Pro" w:eastAsiaTheme="majorEastAsia" w:hAnsi="Myriad Pro" w:cstheme="minorHAnsi"/>
      <w:color w:val="006600"/>
      <w:sz w:val="24"/>
      <w:szCs w:val="20"/>
      <w:shd w:val="clear" w:color="auto" w:fill="FFFFFF"/>
    </w:rPr>
  </w:style>
  <w:style w:type="character" w:customStyle="1" w:styleId="Heading5Char">
    <w:name w:val="Heading 5 Char"/>
    <w:aliases w:val="Subsec(1) Char,MV Heading 5 Char,SubsecA.1. Char,PC Subsec A(1) Char,a Char,CC Heading 5 Char,1.1.A.1.a. Char"/>
    <w:basedOn w:val="DefaultParagraphFont"/>
    <w:link w:val="Heading5"/>
    <w:uiPriority w:val="9"/>
    <w:semiHidden/>
    <w:rsid w:val="00C70DDA"/>
    <w:rPr>
      <w:rFonts w:ascii="Myriad Pro" w:eastAsiaTheme="majorEastAsia" w:hAnsi="Myriad Pro" w:cstheme="majorBidi"/>
      <w:szCs w:val="20"/>
      <w:shd w:val="clear" w:color="auto" w:fill="FFFFFF"/>
    </w:rPr>
  </w:style>
  <w:style w:type="character" w:customStyle="1" w:styleId="Heading6Char">
    <w:name w:val="Heading 6 Char"/>
    <w:aliases w:val="Subsec(i) Char,MV Heading 6 Char,a. Char,(i) Char,SubsecA.1.a Char,PC Subsec A(1)(a) Char,i Char,CC Heading 6 Char,1.1.A.1.a.i. Char,Heading 4.1 Char,Heading 6 Char Char1 Char"/>
    <w:basedOn w:val="DefaultParagraphFont"/>
    <w:link w:val="Heading6"/>
    <w:uiPriority w:val="9"/>
    <w:semiHidden/>
    <w:rsid w:val="00C70DDA"/>
    <w:rPr>
      <w:rFonts w:ascii="Myriad Pro" w:eastAsiaTheme="majorEastAsia" w:hAnsi="Myriad Pro" w:cstheme="majorBidi"/>
      <w:iCs/>
      <w:szCs w:val="20"/>
      <w:shd w:val="clear" w:color="auto" w:fill="FFFFFF"/>
    </w:rPr>
  </w:style>
  <w:style w:type="character" w:customStyle="1" w:styleId="Heading8Char">
    <w:name w:val="Heading 8 Char"/>
    <w:aliases w:val="SubsecA.1.a.i.(A) Char,PC SubsecA(1)(a)(i)(A) Char,CC Heading 8 Char"/>
    <w:basedOn w:val="DefaultParagraphFont"/>
    <w:link w:val="Heading8"/>
    <w:uiPriority w:val="9"/>
    <w:semiHidden/>
    <w:rsid w:val="00C70DDA"/>
    <w:rPr>
      <w:rFonts w:ascii="Myriad Pro" w:eastAsiaTheme="majorEastAsia" w:hAnsi="Myriad Pro" w:cstheme="minorHAnsi"/>
      <w:b/>
      <w:color w:val="595959" w:themeColor="text1" w:themeTint="A6"/>
      <w:szCs w:val="20"/>
      <w:shd w:val="clear" w:color="auto" w:fill="FFFFFF"/>
    </w:rPr>
  </w:style>
  <w:style w:type="character" w:customStyle="1" w:styleId="Heading9Char">
    <w:name w:val="Heading 9 Char"/>
    <w:aliases w:val="PC subsec A(1)(a)(i)(A)1 Char"/>
    <w:basedOn w:val="DefaultParagraphFont"/>
    <w:link w:val="Heading9"/>
    <w:uiPriority w:val="9"/>
    <w:semiHidden/>
    <w:rsid w:val="00C70DDA"/>
    <w:rPr>
      <w:rFonts w:ascii="Myriad Pro" w:eastAsiaTheme="majorEastAsia" w:hAnsi="Myriad Pro" w:cstheme="minorHAnsi"/>
      <w:b/>
      <w:iCs/>
      <w:color w:val="595959" w:themeColor="text1" w:themeTint="A6"/>
      <w:szCs w:val="20"/>
      <w:shd w:val="clear" w:color="auto" w:fill="FFFFFF"/>
    </w:rPr>
  </w:style>
  <w:style w:type="character" w:customStyle="1" w:styleId="List5Char">
    <w:name w:val="List 5 Char"/>
    <w:basedOn w:val="DefaultParagraphFont"/>
    <w:link w:val="List5"/>
    <w:uiPriority w:val="99"/>
    <w:semiHidden/>
    <w:locked/>
    <w:rsid w:val="00C70DDA"/>
    <w:rPr>
      <w:rFonts w:ascii="Segoe UI" w:eastAsiaTheme="majorEastAsia" w:hAnsi="Segoe UI" w:cstheme="majorBidi"/>
      <w:sz w:val="20"/>
      <w:szCs w:val="20"/>
      <w:shd w:val="clear" w:color="auto" w:fill="FFFFFF"/>
    </w:rPr>
  </w:style>
  <w:style w:type="paragraph" w:styleId="List5">
    <w:name w:val="List 5"/>
    <w:basedOn w:val="Heading5"/>
    <w:link w:val="List5Char"/>
    <w:uiPriority w:val="99"/>
    <w:semiHidden/>
    <w:unhideWhenUsed/>
    <w:rsid w:val="00C70DDA"/>
    <w:pPr>
      <w:keepNext w:val="0"/>
      <w:keepLines w:val="0"/>
      <w:numPr>
        <w:ilvl w:val="4"/>
      </w:numPr>
      <w:tabs>
        <w:tab w:val="num" w:pos="1296"/>
      </w:tabs>
      <w:ind w:left="1296" w:hanging="432"/>
    </w:pPr>
    <w:rPr>
      <w:rFonts w:ascii="Segoe UI" w:hAnsi="Segoe UI"/>
      <w:sz w:val="20"/>
    </w:rPr>
  </w:style>
  <w:style w:type="character" w:customStyle="1" w:styleId="BodyText4Char">
    <w:name w:val="Body Text 4 Char"/>
    <w:basedOn w:val="DefaultParagraphFont"/>
    <w:link w:val="BodyText4"/>
    <w:locked/>
    <w:rsid w:val="00C70DDA"/>
    <w:rPr>
      <w:rFonts w:ascii="Segoe UI" w:eastAsia="Batang" w:hAnsi="Segoe UI" w:cstheme="minorHAnsi"/>
      <w:color w:val="000000"/>
      <w:sz w:val="20"/>
      <w:szCs w:val="20"/>
      <w:bdr w:val="none" w:sz="0" w:space="0" w:color="auto" w:frame="1"/>
      <w:shd w:val="clear" w:color="auto" w:fill="FFFFFF"/>
    </w:rPr>
  </w:style>
  <w:style w:type="paragraph" w:customStyle="1" w:styleId="BodyText4">
    <w:name w:val="Body Text 4"/>
    <w:basedOn w:val="Normal"/>
    <w:link w:val="BodyText4Char"/>
    <w:qFormat/>
    <w:rsid w:val="00C70DDA"/>
    <w:pPr>
      <w:shd w:val="clear" w:color="auto" w:fill="FFFFFF"/>
      <w:spacing w:before="40" w:after="0" w:line="240" w:lineRule="auto"/>
      <w:ind w:left="864"/>
    </w:pPr>
    <w:rPr>
      <w:rFonts w:ascii="Segoe UI" w:eastAsia="Batang" w:hAnsi="Segoe UI" w:cstheme="minorHAnsi"/>
      <w:color w:val="000000"/>
      <w:sz w:val="20"/>
      <w:szCs w:val="20"/>
      <w:bdr w:val="none" w:sz="0" w:space="0" w:color="auto" w:frame="1"/>
    </w:rPr>
  </w:style>
  <w:style w:type="character" w:styleId="CommentReference">
    <w:name w:val="annotation reference"/>
    <w:basedOn w:val="DefaultParagraphFont"/>
    <w:uiPriority w:val="99"/>
    <w:semiHidden/>
    <w:unhideWhenUsed/>
    <w:rsid w:val="0084260D"/>
    <w:rPr>
      <w:sz w:val="16"/>
      <w:szCs w:val="16"/>
    </w:rPr>
  </w:style>
  <w:style w:type="paragraph" w:styleId="CommentText">
    <w:name w:val="annotation text"/>
    <w:basedOn w:val="Normal"/>
    <w:link w:val="CommentTextChar"/>
    <w:uiPriority w:val="99"/>
    <w:semiHidden/>
    <w:unhideWhenUsed/>
    <w:rsid w:val="0084260D"/>
    <w:pPr>
      <w:spacing w:line="240" w:lineRule="auto"/>
    </w:pPr>
    <w:rPr>
      <w:sz w:val="20"/>
      <w:szCs w:val="20"/>
    </w:rPr>
  </w:style>
  <w:style w:type="character" w:customStyle="1" w:styleId="CommentTextChar">
    <w:name w:val="Comment Text Char"/>
    <w:basedOn w:val="DefaultParagraphFont"/>
    <w:link w:val="CommentText"/>
    <w:uiPriority w:val="99"/>
    <w:semiHidden/>
    <w:rsid w:val="0084260D"/>
    <w:rPr>
      <w:sz w:val="20"/>
      <w:szCs w:val="20"/>
    </w:rPr>
  </w:style>
  <w:style w:type="paragraph" w:styleId="CommentSubject">
    <w:name w:val="annotation subject"/>
    <w:basedOn w:val="CommentText"/>
    <w:next w:val="CommentText"/>
    <w:link w:val="CommentSubjectChar"/>
    <w:uiPriority w:val="99"/>
    <w:semiHidden/>
    <w:unhideWhenUsed/>
    <w:rsid w:val="0084260D"/>
    <w:rPr>
      <w:b/>
      <w:bCs/>
    </w:rPr>
  </w:style>
  <w:style w:type="character" w:customStyle="1" w:styleId="CommentSubjectChar">
    <w:name w:val="Comment Subject Char"/>
    <w:basedOn w:val="CommentTextChar"/>
    <w:link w:val="CommentSubject"/>
    <w:uiPriority w:val="99"/>
    <w:semiHidden/>
    <w:rsid w:val="00842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48">
      <w:bodyDiv w:val="1"/>
      <w:marLeft w:val="0"/>
      <w:marRight w:val="0"/>
      <w:marTop w:val="0"/>
      <w:marBottom w:val="0"/>
      <w:divBdr>
        <w:top w:val="none" w:sz="0" w:space="0" w:color="auto"/>
        <w:left w:val="none" w:sz="0" w:space="0" w:color="auto"/>
        <w:bottom w:val="none" w:sz="0" w:space="0" w:color="auto"/>
        <w:right w:val="none" w:sz="0" w:space="0" w:color="auto"/>
      </w:divBdr>
    </w:div>
    <w:div w:id="314339305">
      <w:bodyDiv w:val="1"/>
      <w:marLeft w:val="0"/>
      <w:marRight w:val="0"/>
      <w:marTop w:val="0"/>
      <w:marBottom w:val="0"/>
      <w:divBdr>
        <w:top w:val="none" w:sz="0" w:space="0" w:color="auto"/>
        <w:left w:val="none" w:sz="0" w:space="0" w:color="auto"/>
        <w:bottom w:val="none" w:sz="0" w:space="0" w:color="auto"/>
        <w:right w:val="none" w:sz="0" w:space="0" w:color="auto"/>
      </w:divBdr>
    </w:div>
    <w:div w:id="543444077">
      <w:bodyDiv w:val="1"/>
      <w:marLeft w:val="0"/>
      <w:marRight w:val="0"/>
      <w:marTop w:val="0"/>
      <w:marBottom w:val="0"/>
      <w:divBdr>
        <w:top w:val="none" w:sz="0" w:space="0" w:color="auto"/>
        <w:left w:val="none" w:sz="0" w:space="0" w:color="auto"/>
        <w:bottom w:val="none" w:sz="0" w:space="0" w:color="auto"/>
        <w:right w:val="none" w:sz="0" w:space="0" w:color="auto"/>
      </w:divBdr>
    </w:div>
    <w:div w:id="679814252">
      <w:bodyDiv w:val="1"/>
      <w:marLeft w:val="0"/>
      <w:marRight w:val="0"/>
      <w:marTop w:val="0"/>
      <w:marBottom w:val="0"/>
      <w:divBdr>
        <w:top w:val="none" w:sz="0" w:space="0" w:color="auto"/>
        <w:left w:val="none" w:sz="0" w:space="0" w:color="auto"/>
        <w:bottom w:val="none" w:sz="0" w:space="0" w:color="auto"/>
        <w:right w:val="none" w:sz="0" w:space="0" w:color="auto"/>
      </w:divBdr>
    </w:div>
    <w:div w:id="1071657243">
      <w:bodyDiv w:val="1"/>
      <w:marLeft w:val="0"/>
      <w:marRight w:val="0"/>
      <w:marTop w:val="0"/>
      <w:marBottom w:val="0"/>
      <w:divBdr>
        <w:top w:val="none" w:sz="0" w:space="0" w:color="auto"/>
        <w:left w:val="none" w:sz="0" w:space="0" w:color="auto"/>
        <w:bottom w:val="none" w:sz="0" w:space="0" w:color="auto"/>
        <w:right w:val="none" w:sz="0" w:space="0" w:color="auto"/>
      </w:divBdr>
    </w:div>
    <w:div w:id="1950971646">
      <w:bodyDiv w:val="1"/>
      <w:marLeft w:val="0"/>
      <w:marRight w:val="0"/>
      <w:marTop w:val="0"/>
      <w:marBottom w:val="0"/>
      <w:divBdr>
        <w:top w:val="none" w:sz="0" w:space="0" w:color="auto"/>
        <w:left w:val="none" w:sz="0" w:space="0" w:color="auto"/>
        <w:bottom w:val="none" w:sz="0" w:space="0" w:color="auto"/>
        <w:right w:val="none" w:sz="0" w:space="0" w:color="auto"/>
      </w:divBdr>
    </w:div>
    <w:div w:id="2007005618">
      <w:bodyDiv w:val="1"/>
      <w:marLeft w:val="0"/>
      <w:marRight w:val="0"/>
      <w:marTop w:val="0"/>
      <w:marBottom w:val="0"/>
      <w:divBdr>
        <w:top w:val="none" w:sz="0" w:space="0" w:color="auto"/>
        <w:left w:val="none" w:sz="0" w:space="0" w:color="auto"/>
        <w:bottom w:val="none" w:sz="0" w:space="0" w:color="auto"/>
        <w:right w:val="none" w:sz="0" w:space="0" w:color="auto"/>
      </w:divBdr>
    </w:div>
    <w:div w:id="2048404470">
      <w:bodyDiv w:val="1"/>
      <w:marLeft w:val="0"/>
      <w:marRight w:val="0"/>
      <w:marTop w:val="0"/>
      <w:marBottom w:val="0"/>
      <w:divBdr>
        <w:top w:val="none" w:sz="0" w:space="0" w:color="auto"/>
        <w:left w:val="none" w:sz="0" w:space="0" w:color="auto"/>
        <w:bottom w:val="none" w:sz="0" w:space="0" w:color="auto"/>
        <w:right w:val="none" w:sz="0" w:space="0" w:color="auto"/>
      </w:divBdr>
    </w:div>
    <w:div w:id="214226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A3C9-43F0-4F78-9B95-75FC9A42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837</Words>
  <Characters>4942</Characters>
  <Application>Microsoft Office Word</Application>
  <DocSecurity>0</DocSecurity>
  <Lines>114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Richards</dc:creator>
  <cp:lastModifiedBy>Pan, Haohui</cp:lastModifiedBy>
  <cp:revision>21</cp:revision>
  <cp:lastPrinted>2020-07-27T20:00:00Z</cp:lastPrinted>
  <dcterms:created xsi:type="dcterms:W3CDTF">2020-09-11T19:25:00Z</dcterms:created>
  <dcterms:modified xsi:type="dcterms:W3CDTF">2023-09-13T15:19:00Z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7357e2c0e7a467cbdcceb5acb3fdc66854498becca8847d160e46d0266f3f28b</vt:lpwstr>
  </property>
</Properties>
</file>